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29" w:rsidRPr="001D2529" w:rsidRDefault="001D2529" w:rsidP="001D2529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529" w:rsidRPr="001D2529" w:rsidRDefault="001D2529" w:rsidP="001D2529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a1"/>
      <w:bookmarkEnd w:id="1"/>
      <w:r w:rsidRPr="001D252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РЕШЕНИЕ ГОМЕЛЬСКОГО ОБЛАСТНОГО ИСПОЛНИТЕЛЬНОГО КОМИТЕТА</w:t>
      </w:r>
    </w:p>
    <w:p w:rsidR="001D2529" w:rsidRPr="001D2529" w:rsidRDefault="001D2529" w:rsidP="001D2529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31 марта 2014 г. № 288</w:t>
      </w:r>
    </w:p>
    <w:p w:rsidR="001D2529" w:rsidRPr="001D2529" w:rsidRDefault="001D2529" w:rsidP="001D2529">
      <w:pPr>
        <w:spacing w:before="360" w:after="360" w:line="240" w:lineRule="auto"/>
        <w:ind w:right="22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 кадровом реестре Гомельского областного исполнительного комитета</w:t>
      </w:r>
    </w:p>
    <w:p w:rsidR="001D2529" w:rsidRPr="001D2529" w:rsidRDefault="001D2529" w:rsidP="001D2529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1D2529" w:rsidRPr="001D2529" w:rsidRDefault="0014730E" w:rsidP="001D2529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a1" w:tooltip="-" w:history="1">
        <w:r w:rsidR="001D2529" w:rsidRPr="001D2529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Решение</w:t>
        </w:r>
      </w:hyperlink>
      <w:r w:rsidR="001D2529" w:rsidRPr="001D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Гомельского областного исполнительного комитета от 9 сентября 2015 г. № 798 (Национальный правовой Интернет-портал Республики Беларусь, 13.10.2015, 9/72861)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6" w:anchor="a98" w:tooltip="+" w:history="1">
        <w:r w:rsidRPr="001D2529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пункта 1</w:t>
        </w:r>
      </w:hyperlink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40 Закона Республики Беларусь от 4 января 2010 года «О местном управлении и самоуправлении в Республике Беларусь», </w:t>
      </w:r>
      <w:hyperlink r:id="rId7" w:anchor="a273" w:tooltip="+" w:history="1">
        <w:r w:rsidRPr="001D2529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пункта 5</w:t>
        </w:r>
      </w:hyperlink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8 Закона Республики Беларусь от 14 июня 2003 года «О государственной службе в Республике Беларусь» Гомельский областной исполнительный комитет РЕШИЛ: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Создать кадровый реестр Гомельского областного исполнительного комитета.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Установить перечень должностей руководящих работников государственных органов и иных организаций, включаемых в кадровый реестр Гомельского областного исполнительного комитета, согласно </w:t>
      </w:r>
      <w:hyperlink r:id="rId8" w:anchor="a2" w:tooltip="+" w:history="1">
        <w:r w:rsidRPr="001D2529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lang w:eastAsia="ru-RU"/>
          </w:rPr>
          <w:t>приложению</w:t>
        </w:r>
      </w:hyperlink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заместителей председателя Гомельского областного исполнительного комитета, главное управление организационно-кадровой работы Гомельского областного исполнительного комитета.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4. Настоящее решение вступает в силу после его официального опубликования.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1D2529" w:rsidRPr="001D2529" w:rsidTr="001D252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2529" w:rsidRPr="001D2529" w:rsidRDefault="001D2529" w:rsidP="001D2529">
            <w:pPr>
              <w:spacing w:before="160" w:after="160"/>
              <w:rPr>
                <w:sz w:val="24"/>
                <w:szCs w:val="24"/>
              </w:rPr>
            </w:pPr>
            <w:r w:rsidRPr="001D2529">
              <w:rPr>
                <w:b/>
                <w:bCs/>
                <w:i/>
                <w:iCs/>
                <w:sz w:val="22"/>
                <w:szCs w:val="22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2529" w:rsidRPr="001D2529" w:rsidRDefault="001D2529" w:rsidP="001D2529">
            <w:pPr>
              <w:spacing w:before="160" w:after="160"/>
              <w:jc w:val="right"/>
              <w:rPr>
                <w:sz w:val="24"/>
                <w:szCs w:val="24"/>
              </w:rPr>
            </w:pPr>
            <w:proofErr w:type="spellStart"/>
            <w:r w:rsidRPr="001D2529">
              <w:rPr>
                <w:b/>
                <w:bCs/>
                <w:i/>
                <w:iCs/>
                <w:sz w:val="22"/>
                <w:szCs w:val="22"/>
              </w:rPr>
              <w:t>В.А.Дворник</w:t>
            </w:r>
            <w:proofErr w:type="spellEnd"/>
          </w:p>
        </w:tc>
      </w:tr>
      <w:tr w:rsidR="001D2529" w:rsidRPr="001D2529" w:rsidTr="001D252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2529" w:rsidRPr="001D2529" w:rsidRDefault="001D2529" w:rsidP="001D2529">
            <w:pPr>
              <w:spacing w:before="160" w:after="160"/>
              <w:rPr>
                <w:sz w:val="24"/>
                <w:szCs w:val="24"/>
              </w:rPr>
            </w:pPr>
            <w:r w:rsidRPr="001D2529">
              <w:rPr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2529" w:rsidRPr="001D2529" w:rsidRDefault="001D2529" w:rsidP="001D2529">
            <w:pPr>
              <w:spacing w:before="160" w:after="160"/>
              <w:jc w:val="right"/>
              <w:rPr>
                <w:sz w:val="24"/>
                <w:szCs w:val="24"/>
              </w:rPr>
            </w:pPr>
            <w:r w:rsidRPr="001D2529">
              <w:rPr>
                <w:sz w:val="24"/>
                <w:szCs w:val="24"/>
              </w:rPr>
              <w:t> </w:t>
            </w:r>
          </w:p>
        </w:tc>
      </w:tr>
      <w:tr w:rsidR="001D2529" w:rsidRPr="001D2529" w:rsidTr="001D252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2529" w:rsidRPr="001D2529" w:rsidRDefault="001D2529" w:rsidP="001D2529">
            <w:pPr>
              <w:spacing w:before="160" w:after="160"/>
              <w:rPr>
                <w:sz w:val="24"/>
                <w:szCs w:val="24"/>
              </w:rPr>
            </w:pPr>
            <w:r w:rsidRPr="001D2529">
              <w:rPr>
                <w:b/>
                <w:bCs/>
                <w:i/>
                <w:iCs/>
                <w:sz w:val="22"/>
                <w:szCs w:val="22"/>
              </w:rPr>
              <w:t>Управляющий делами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2529" w:rsidRPr="001D2529" w:rsidRDefault="001D2529" w:rsidP="001D2529">
            <w:pPr>
              <w:spacing w:before="160" w:after="160"/>
              <w:jc w:val="right"/>
              <w:rPr>
                <w:sz w:val="24"/>
                <w:szCs w:val="24"/>
              </w:rPr>
            </w:pPr>
            <w:proofErr w:type="spellStart"/>
            <w:r w:rsidRPr="001D2529">
              <w:rPr>
                <w:b/>
                <w:bCs/>
                <w:i/>
                <w:iCs/>
                <w:sz w:val="22"/>
                <w:szCs w:val="22"/>
              </w:rPr>
              <w:t>О.Л.Борисенко</w:t>
            </w:r>
            <w:proofErr w:type="spellEnd"/>
          </w:p>
        </w:tc>
      </w:tr>
    </w:tbl>
    <w:p w:rsidR="001D2529" w:rsidRDefault="001D2529" w:rsidP="001D2529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25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529" w:rsidRPr="001D2529" w:rsidRDefault="001D2529" w:rsidP="001D2529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88"/>
        <w:gridCol w:w="2879"/>
      </w:tblGrid>
      <w:tr w:rsidR="001D2529" w:rsidRPr="001D2529" w:rsidTr="001D2529">
        <w:tc>
          <w:tcPr>
            <w:tcW w:w="34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2529" w:rsidRPr="001D2529" w:rsidRDefault="001D2529" w:rsidP="001D2529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1D2529">
              <w:rPr>
                <w:sz w:val="24"/>
                <w:szCs w:val="24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2529" w:rsidRPr="001D2529" w:rsidRDefault="001D2529" w:rsidP="001D2529">
            <w:pPr>
              <w:spacing w:after="28"/>
              <w:rPr>
                <w:i/>
                <w:iCs/>
                <w:sz w:val="22"/>
                <w:szCs w:val="22"/>
              </w:rPr>
            </w:pPr>
            <w:bookmarkStart w:id="2" w:name="a2"/>
            <w:bookmarkEnd w:id="2"/>
            <w:r w:rsidRPr="001D2529">
              <w:rPr>
                <w:i/>
                <w:iCs/>
                <w:sz w:val="22"/>
                <w:szCs w:val="22"/>
              </w:rPr>
              <w:t>Приложение</w:t>
            </w:r>
          </w:p>
          <w:p w:rsidR="001D2529" w:rsidRPr="001D2529" w:rsidRDefault="001D2529" w:rsidP="001D2529">
            <w:pPr>
              <w:rPr>
                <w:i/>
                <w:iCs/>
                <w:sz w:val="22"/>
                <w:szCs w:val="22"/>
              </w:rPr>
            </w:pPr>
            <w:r w:rsidRPr="001D2529">
              <w:rPr>
                <w:i/>
                <w:iCs/>
                <w:sz w:val="22"/>
                <w:szCs w:val="22"/>
              </w:rPr>
              <w:t xml:space="preserve">к </w:t>
            </w:r>
            <w:hyperlink r:id="rId9" w:anchor="a1" w:tooltip="+" w:history="1">
              <w:r w:rsidRPr="001D2529">
                <w:rPr>
                  <w:i/>
                  <w:iCs/>
                  <w:color w:val="0038C8"/>
                  <w:sz w:val="22"/>
                  <w:szCs w:val="22"/>
                  <w:u w:val="single"/>
                </w:rPr>
                <w:t>решению</w:t>
              </w:r>
            </w:hyperlink>
            <w:r w:rsidRPr="001D2529">
              <w:rPr>
                <w:i/>
                <w:iCs/>
                <w:sz w:val="22"/>
                <w:szCs w:val="22"/>
              </w:rPr>
              <w:br/>
              <w:t>Гомельского областного</w:t>
            </w:r>
            <w:r w:rsidRPr="001D2529">
              <w:rPr>
                <w:i/>
                <w:iCs/>
                <w:sz w:val="22"/>
                <w:szCs w:val="22"/>
              </w:rPr>
              <w:br/>
              <w:t>исполнительного комитета</w:t>
            </w:r>
            <w:r w:rsidRPr="001D2529">
              <w:rPr>
                <w:i/>
                <w:iCs/>
                <w:sz w:val="22"/>
                <w:szCs w:val="22"/>
              </w:rPr>
              <w:br/>
              <w:t>31.03.2014 № 288</w:t>
            </w:r>
          </w:p>
        </w:tc>
      </w:tr>
    </w:tbl>
    <w:p w:rsidR="001D2529" w:rsidRPr="001D2529" w:rsidRDefault="001D2529" w:rsidP="001D2529">
      <w:pPr>
        <w:spacing w:before="360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1D2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должностей руководящих работников государственных органов и иных организаций, включаемых в кадровый реестр Гомельского областного исполнительного комитета</w:t>
      </w:r>
    </w:p>
    <w:p w:rsidR="001D2529" w:rsidRPr="001D2529" w:rsidRDefault="001D2529" w:rsidP="001D2529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Должности, назначение на которые и освобождение от которых производится председателем Гомельского областного исполнительного комитета по согласованию с Президентом Республики Беларусь</w:t>
      </w:r>
    </w:p>
    <w:p w:rsidR="001D2529" w:rsidRPr="001D2529" w:rsidRDefault="001D2529" w:rsidP="001D2529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председателя Гомельского областного исполнительного комитета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Гомельского областного исполнительного комитета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 Гомельского областного исполнительного комитета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Гомельского областного исполнительного комитета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Председатели Гомельского городского и районных исполнительных комитетов</w:t>
      </w:r>
    </w:p>
    <w:p w:rsidR="001D2529" w:rsidRPr="001D2529" w:rsidRDefault="001D2529" w:rsidP="001D2529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529" w:rsidRPr="001D2529" w:rsidRDefault="001D2529" w:rsidP="001D2529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Должности, назначение на которые и освобождение от которых производится председателем Гомельского областного исполнительного комитета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структурных подразделений Гомельского областного исполнительного комитета (по согласованию с соответствующими республиканскими органами государственного управления)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 руководителей структурных подразделений Гомельского областного исполнительного комитета, не наделенных правами юридического лица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коммунального унитарного предприятия по обеспечению топливом «</w:t>
      </w:r>
      <w:proofErr w:type="spellStart"/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Гомельоблтопливо</w:t>
      </w:r>
      <w:proofErr w:type="spellEnd"/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коммунального проектно-ремонтно-строительного унитарного предприятия «</w:t>
      </w:r>
      <w:proofErr w:type="spellStart"/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Гомельоблдорстрой</w:t>
      </w:r>
      <w:proofErr w:type="spellEnd"/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коммунального унитарного предприятия «Гомельское областное управление капитального строительства»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государственного учреждения «Гомельское областное управление строительным комплексом»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коммунального транспортного унитарного предприятия «</w:t>
      </w:r>
      <w:proofErr w:type="spellStart"/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Гомельоблпассажиртранс</w:t>
      </w:r>
      <w:proofErr w:type="spellEnd"/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Директор коммунального проектно-производственного унитарного предприятия «</w:t>
      </w:r>
      <w:proofErr w:type="spellStart"/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Гомельархгеослужба</w:t>
      </w:r>
      <w:proofErr w:type="spellEnd"/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коммунального унитарного предприятия «Гомельский областной центр по ценообразованию в строительстве»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государственного учреждения «Гомельский областной общественно-культурный центр»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государственного учреждения «Акваланг»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редактор коммунального унитарного предприятия «Редакция газеты «Гомельская </w:t>
      </w:r>
      <w:proofErr w:type="spellStart"/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праўда</w:t>
      </w:r>
      <w:proofErr w:type="spellEnd"/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коммунального специализированного монтажно-эксплуатационного унитарного предприятия «СМЭП Гомельского облисполкома»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коммунального производственного унитарного предприятия «</w:t>
      </w:r>
      <w:proofErr w:type="spellStart"/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Гомельоблтеплосеть</w:t>
      </w:r>
      <w:proofErr w:type="spellEnd"/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учреждения образования «Гомельский государственный учебный центр подготовки, повышения квалификации и переподготовки кадров жилищно-коммунального хозяйства»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государственного объединения «Жилищно-коммунальное хозяйство Гомельской области»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 учреждения «Гомельская областная детская клиническая больница»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 учреждения «Гомельская областная клиническая больница»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 учреждения «Гомельский областной клинический онкологический диспансер»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 учреждения «Гомельская областная инфекционная клиническая больница»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 учреждения «Гомельская областная туберкулезная клиническая больница»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 учреждения «Гомельский областной клинический кожно-венерологический диспансер»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 учреждения «Гомельский областной клинический госпиталь инвалидов Отечественной войны»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 учреждения «Гомельская областная клиническая психиатрическая больница»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 учреждения «Гомельский областной клинический кардиологический центр»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529" w:rsidRPr="001D2529" w:rsidRDefault="001D2529" w:rsidP="001D2529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Должности, назначение (избрание) на которые и освобождение от которых согласовываются с председателем Гомельского областного исполнительного комитета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заместители, заместители председателей Гомельского городского и районных исполнительных комитетов, глав администраций районов в г. Гомеле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Управляющие делами Гомельского городского и районных исполнительных комитетов, администраций районов в г. Гомеле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 руководителей структурных подразделений Гомельского областного исполнительного комитета, наделенных правами юридического лица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Гомельского городского и районных исполнительных комитетов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республиканского унитарного предприятия «Производственное объединение «</w:t>
      </w:r>
      <w:proofErr w:type="spellStart"/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Белоруснефть</w:t>
      </w:r>
      <w:proofErr w:type="spellEnd"/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открытого акционерного общества «Гомельское ПО «Кристалл» - управляющая компания холдинга «Кристалл-Холдинг»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открытого акционерного общества «</w:t>
      </w:r>
      <w:proofErr w:type="spellStart"/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Гомельтранснефть</w:t>
      </w:r>
      <w:proofErr w:type="spellEnd"/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Дружба»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производственного объединения «</w:t>
      </w:r>
      <w:proofErr w:type="spellStart"/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Гомсельмаш</w:t>
      </w:r>
      <w:proofErr w:type="spellEnd"/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» - генеральный директор открытого акционерного общества «</w:t>
      </w:r>
      <w:proofErr w:type="spellStart"/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Гомсельмаш</w:t>
      </w:r>
      <w:proofErr w:type="spellEnd"/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открытого акционерного общества «Белорусский металлургический завод - управляющая компания холдинга «Белорусская металлургическая компания»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открытого акционерного общества «</w:t>
      </w:r>
      <w:proofErr w:type="spellStart"/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СветлогорскХимволокно</w:t>
      </w:r>
      <w:proofErr w:type="spellEnd"/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открытого акционерного общества по комплексному проектированию объектов жилищно-гражданского назначения «Институт </w:t>
      </w:r>
      <w:proofErr w:type="spellStart"/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Гомельгражданпроект</w:t>
      </w:r>
      <w:proofErr w:type="spellEnd"/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транспортного республиканского унитарного предприятия «Гомельское отделение Белорусской железной дороги»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открытого акционерного общества «</w:t>
      </w:r>
      <w:proofErr w:type="spellStart"/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Мозырский</w:t>
      </w:r>
      <w:proofErr w:type="spellEnd"/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нефтеперерабатывающий завод»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открытого акционерного общества «</w:t>
      </w:r>
      <w:proofErr w:type="spellStart"/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Гомельстекло</w:t>
      </w:r>
      <w:proofErr w:type="spellEnd"/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открытого акционерного общества «Гомельский химический завод»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открытого акционерного общества «</w:t>
      </w:r>
      <w:proofErr w:type="spellStart"/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Гомельстройматериалы</w:t>
      </w:r>
      <w:proofErr w:type="spellEnd"/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правления Гомельского областного союза потребительских обществ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учреждений высшего образования, расположенных на территории Гомельской области, имущество которых находится в собственности Республики Беларусь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инспекции Министерства по налогам и сборам Республики Беларусь по Гомельской области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Гомельского областного управления Министерства по чрезвычайным ситуациям Республики Беларусь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 комиссар Гомельской области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представительства Гомельского областного управления Республиканского центра по оздоровлению и санаторно-курортному лечению населения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и заместители начальника управления внутренних дел Гомельского областного исполнительного комитета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Начальник </w:t>
      </w:r>
      <w:proofErr w:type="gramStart"/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государственной автомобильной инспекции управления внутренних дел Гомельского областного исполнительного комитета</w:t>
      </w:r>
      <w:proofErr w:type="gramEnd"/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529" w:rsidRPr="001D2529" w:rsidRDefault="001D2529" w:rsidP="001D2529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Должности, назначение на которые и освобождение от которых производится председателем Гомельского городского исполнительного комитета по согласованию с Президентом Республики Беларусь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администраций районов в г. Гомеле</w:t>
      </w:r>
    </w:p>
    <w:p w:rsidR="001D2529" w:rsidRPr="001D2529" w:rsidRDefault="001D2529" w:rsidP="001D2529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2529" w:rsidRDefault="001D2529"/>
    <w:sectPr w:rsidR="001D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29"/>
    <w:rsid w:val="0014730E"/>
    <w:rsid w:val="001D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2529"/>
    <w:rPr>
      <w:color w:val="0038C8"/>
      <w:u w:val="single"/>
    </w:rPr>
  </w:style>
  <w:style w:type="paragraph" w:customStyle="1" w:styleId="1">
    <w:name w:val="Название1"/>
    <w:basedOn w:val="a"/>
    <w:rsid w:val="001D252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1D252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D252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D252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1D252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1D252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D2529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1D2529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1D252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D2529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D252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D252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D252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D2529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1D252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D252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1D2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2529"/>
    <w:rPr>
      <w:color w:val="0038C8"/>
      <w:u w:val="single"/>
    </w:rPr>
  </w:style>
  <w:style w:type="paragraph" w:customStyle="1" w:styleId="1">
    <w:name w:val="Название1"/>
    <w:basedOn w:val="a"/>
    <w:rsid w:val="001D252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1D252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D252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D252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1D252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1D252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D2529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1D2529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1D252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D2529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D252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D252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D252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D2529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1D252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D252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1D2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Pankov\Temp\281077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Gbinfo_u\Pankov\Temp\62560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Gbinfo_u\Pankov\Temp\178008.htm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Gbinfo_u\Pankov\Temp\308901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Gbinfo_u\Pankov\Temp\28107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 A. V.</dc:creator>
  <cp:lastModifiedBy>User</cp:lastModifiedBy>
  <cp:revision>2</cp:revision>
  <dcterms:created xsi:type="dcterms:W3CDTF">2021-08-13T11:33:00Z</dcterms:created>
  <dcterms:modified xsi:type="dcterms:W3CDTF">2021-08-13T11:33:00Z</dcterms:modified>
</cp:coreProperties>
</file>