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3B" w:rsidRPr="00B64741" w:rsidRDefault="0060023B" w:rsidP="006002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0" w:name="_GoBack"/>
      <w:bookmarkEnd w:id="0"/>
      <w:r w:rsidRPr="00B64741">
        <w:rPr>
          <w:rFonts w:ascii="Times New Roman" w:hAnsi="Times New Roman"/>
          <w:color w:val="000000" w:themeColor="text1"/>
          <w:sz w:val="30"/>
          <w:szCs w:val="30"/>
        </w:rPr>
        <w:t>МАТЕРИАЛЫ</w:t>
      </w:r>
    </w:p>
    <w:p w:rsidR="0060023B" w:rsidRPr="00B64741" w:rsidRDefault="0060023B" w:rsidP="006002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>для членов информационно-пропагандистских групп</w:t>
      </w:r>
    </w:p>
    <w:p w:rsidR="0060023B" w:rsidRPr="00B64741" w:rsidRDefault="0060023B" w:rsidP="006002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>(май 2021)</w:t>
      </w:r>
    </w:p>
    <w:p w:rsidR="0060023B" w:rsidRPr="0033068C" w:rsidRDefault="0060023B" w:rsidP="006002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16"/>
          <w:szCs w:val="30"/>
          <w:lang w:eastAsia="ru-RU"/>
        </w:rPr>
      </w:pPr>
    </w:p>
    <w:p w:rsidR="0060023B" w:rsidRPr="00B64741" w:rsidRDefault="0060023B" w:rsidP="006002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>ОСНОВНЫЕ АСПЕКТЫ ПРОФИЛАКТИКИ КИБЕРПРЕСТУПНОСТИ В РЕСПУБЛИКЕ БЕЛАРУСЬ</w:t>
      </w:r>
    </w:p>
    <w:p w:rsidR="0060023B" w:rsidRPr="0033068C" w:rsidRDefault="0060023B" w:rsidP="006002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30"/>
          <w:lang w:eastAsia="ru-RU"/>
        </w:rPr>
      </w:pPr>
    </w:p>
    <w:p w:rsidR="0060023B" w:rsidRPr="00B64741" w:rsidRDefault="0060023B" w:rsidP="0060023B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Материал подготовлен </w:t>
      </w:r>
    </w:p>
    <w:p w:rsidR="0060023B" w:rsidRPr="00B64741" w:rsidRDefault="0060023B" w:rsidP="0060023B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Академией управления при Президенте Республики Беларусь </w:t>
      </w:r>
    </w:p>
    <w:p w:rsidR="0060023B" w:rsidRDefault="0060023B" w:rsidP="0060023B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на основе сведений </w:t>
      </w:r>
      <w:r w:rsidR="003E24E2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Следственного комитета Республики Беларусь,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Министерства внут</w:t>
      </w:r>
      <w:r w:rsidR="00567BE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ренних дел Республики Беларусь</w:t>
      </w:r>
      <w:r w:rsidR="00CD1C57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.</w:t>
      </w:r>
    </w:p>
    <w:p w:rsidR="00567BE1" w:rsidRPr="00B64741" w:rsidRDefault="00567BE1" w:rsidP="0060023B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60023B" w:rsidRPr="00567BE1" w:rsidRDefault="00567BE1" w:rsidP="00567BE1">
      <w:pPr>
        <w:spacing w:after="0" w:line="280" w:lineRule="exact"/>
        <w:contextualSpacing/>
        <w:jc w:val="center"/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</w:pPr>
      <w:r w:rsidRPr="00567BE1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>Инфографика по данным материалам разработана Белорусским телеграфным агентством и размещена на его сайте в разделе «Инфографика» (https://www.belta.by/infographica/)</w:t>
      </w:r>
      <w:r w:rsidR="00CD1C57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>.</w:t>
      </w:r>
    </w:p>
    <w:p w:rsidR="00567BE1" w:rsidRPr="00567BE1" w:rsidRDefault="00567BE1" w:rsidP="0060023B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</w:pPr>
    </w:p>
    <w:p w:rsidR="00E9546B" w:rsidRPr="00B64741" w:rsidRDefault="0060023B" w:rsidP="002450C9">
      <w:pPr>
        <w:spacing w:after="0" w:line="23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настоящее время Интернет и компьютерные технологии стремительно проникают во все сферы жизнедеятельности человека. </w:t>
      </w:r>
      <w:r w:rsidR="00A901A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="0040427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 одной стороны, это открывает перед белорусскими гражданами и обществом ряд перспектив, с другой – влечет появление новых рисков и угроз. Так, б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урное развитие телекоммуникационных технологий, стремительный рост числа электронных устройств и услуг, предоставляемых населению с использованием информационных технологий, прив</w:t>
      </w:r>
      <w:r w:rsidR="0040427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ело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 увеличению количества киберпреступлений.</w:t>
      </w:r>
    </w:p>
    <w:p w:rsidR="00E9546B" w:rsidRPr="00B64741" w:rsidRDefault="001F757E" w:rsidP="002450C9">
      <w:pPr>
        <w:spacing w:after="0" w:line="23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Беларусь, как и другие государства, не может игнорировать принципиально новые риски, связанные с проистекающей информатизацией. 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Как отметил в ходе 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VI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 Всебелорусского народного собрания Президент Республики Беларусь А.Г.Лукашенко, «не умаляя преимуществ, возможностей и перспектив, которые открыл человеку информационный мир, мы должны обратить внимание на его обратную сторону. Искусственную реальность, которая дала зеленый свет манипуляциям, обману, преступлениям, потворствует низменным инстинктам человека».</w:t>
      </w:r>
    </w:p>
    <w:p w:rsidR="006B0F6E" w:rsidRPr="00B64741" w:rsidRDefault="006B0F6E" w:rsidP="002450C9">
      <w:pPr>
        <w:spacing w:after="0" w:line="23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Вопросы цифровой трансформации преступности </w:t>
      </w:r>
      <w:r w:rsidR="00C338E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сегодня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являются одними из наиболее злободневных</w:t>
      </w:r>
      <w:r w:rsidR="0001478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.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И от того, насколько эффективно удастся противостоять этому вызову, зависит не только </w:t>
      </w:r>
      <w:r w:rsidR="00E24E5C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защищенность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прав и интересов граждан</w:t>
      </w:r>
      <w:r w:rsidR="00E24E5C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но и информационная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безопасност</w:t>
      </w:r>
      <w:r w:rsidR="00E24E5C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ь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общества и государства.</w:t>
      </w:r>
      <w:r w:rsidR="0056528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 этом универсальных подходов, позволяющих эффективно противодействовать высокотехнологичным преступлениям, не выработано ни одним государством мира.</w:t>
      </w:r>
    </w:p>
    <w:p w:rsidR="008C5EE5" w:rsidRPr="00B64741" w:rsidRDefault="008C5EE5" w:rsidP="008C5EE5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:rsidR="008C5EE5" w:rsidRPr="00B64741" w:rsidRDefault="008C5EE5" w:rsidP="00EC2D9D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Несмотря на принимаемые меры, на протяжении последних лет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в Республике Беларусь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наблюдается устойчивый рост количества регистрируемых киберпреступлений: 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2015 г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оду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– 2</w:t>
      </w:r>
      <w:r w:rsidR="003E24E2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 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440</w:t>
      </w:r>
      <w:r w:rsidR="003E24E2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 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преступлений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lastRenderedPageBreak/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2016 – 2 471,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2017 – 3 099,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2018 – 4 741,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2019 – 10 539,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br/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2020 – 25</w:t>
      </w:r>
      <w:r w:rsidR="00EC2D9D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 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561.</w:t>
      </w:r>
    </w:p>
    <w:p w:rsidR="00EC2D9D" w:rsidRPr="00B64741" w:rsidRDefault="00EC2D9D" w:rsidP="00EC2D9D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Изучение международного опыта показывает, что </w:t>
      </w:r>
      <w:r w:rsidR="006B0F6E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увеличение числа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киберпреступлений свойственн</w:t>
      </w:r>
      <w:r w:rsidR="006B0F6E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о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большинству государств мира. К примеру, в Российской Федерации число таких уголовно наказуемых деяний в 2020 году </w:t>
      </w:r>
      <w:r w:rsidR="00FA0D39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выросло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на 73,4%, а их удельный вес в структуре преступности составил 25%.</w:t>
      </w:r>
    </w:p>
    <w:p w:rsidR="00912326" w:rsidRPr="00B64741" w:rsidRDefault="00912326" w:rsidP="002450C9">
      <w:pPr>
        <w:spacing w:after="0" w:line="23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Среди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факторов, стимулирующих </w:t>
      </w:r>
      <w:r w:rsidR="006B0F6E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рост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киберпреступлений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можно выделить следующие.</w:t>
      </w:r>
    </w:p>
    <w:p w:rsidR="0051092F" w:rsidRPr="00B64741" w:rsidRDefault="00912326" w:rsidP="002450C9">
      <w:pPr>
        <w:spacing w:after="0" w:line="23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Опережающие темпы освоения сети Интернет в </w:t>
      </w:r>
      <w:r w:rsidR="00E24E5C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Республике Беларусь</w:t>
      </w:r>
      <w:r w:rsidR="00FA0D3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Т</w:t>
      </w:r>
      <w:r w:rsidR="0051092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ак, в 2020 году доля населения</w:t>
      </w:r>
      <w:r w:rsidR="00E24E5C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нашей страны</w:t>
      </w:r>
      <w:r w:rsidR="0051092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пользующегося Интернетом, составила 85,1%;</w:t>
      </w:r>
      <w:r w:rsidR="006B0F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60023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по плотности проникновения широкополосного доступа в сеть Интернет Беларусь вышла на среднеевропейские показатели, а по скорости – на передовые позиции в мире. </w:t>
      </w:r>
    </w:p>
    <w:p w:rsidR="0060023B" w:rsidRPr="00B64741" w:rsidRDefault="00732923" w:rsidP="002450C9">
      <w:pPr>
        <w:spacing w:after="0" w:line="23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pacing w:val="-8"/>
          <w:sz w:val="30"/>
          <w:szCs w:val="30"/>
          <w:lang w:eastAsia="ru-RU"/>
        </w:rPr>
        <w:t>У</w:t>
      </w:r>
      <w:r w:rsidR="0060023B" w:rsidRPr="00B64741">
        <w:rPr>
          <w:rFonts w:ascii="Times New Roman" w:eastAsia="Times New Roman" w:hAnsi="Times New Roman"/>
          <w:b/>
          <w:color w:val="000000" w:themeColor="text1"/>
          <w:spacing w:val="-8"/>
          <w:sz w:val="30"/>
          <w:szCs w:val="30"/>
          <w:lang w:eastAsia="ru-RU"/>
        </w:rPr>
        <w:t xml:space="preserve">ровень компьютерной грамотности граждан </w:t>
      </w:r>
      <w:r w:rsidR="006321CA" w:rsidRPr="00B64741">
        <w:rPr>
          <w:rFonts w:ascii="Times New Roman" w:eastAsia="Times New Roman" w:hAnsi="Times New Roman"/>
          <w:b/>
          <w:color w:val="000000" w:themeColor="text1"/>
          <w:spacing w:val="-8"/>
          <w:sz w:val="30"/>
          <w:szCs w:val="30"/>
          <w:lang w:eastAsia="ru-RU"/>
        </w:rPr>
        <w:t xml:space="preserve">недостаточно высок, </w:t>
      </w:r>
      <w:r w:rsidR="0060023B" w:rsidRPr="00B64741">
        <w:rPr>
          <w:rFonts w:ascii="Times New Roman" w:eastAsia="Times New Roman" w:hAnsi="Times New Roman"/>
          <w:b/>
          <w:color w:val="000000" w:themeColor="text1"/>
          <w:spacing w:val="-8"/>
          <w:sz w:val="30"/>
          <w:szCs w:val="30"/>
          <w:lang w:eastAsia="ru-RU"/>
        </w:rPr>
        <w:t>отстает от скорости внедрения тех или иных компьютерных систем в повседневную жизнь</w:t>
      </w:r>
      <w:r w:rsidR="006321CA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. Кроме того</w:t>
      </w:r>
      <w:r w:rsidR="00B33771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,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 xml:space="preserve"> </w:t>
      </w:r>
      <w:r w:rsidR="003E24E2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многие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 xml:space="preserve"> граждан</w:t>
      </w:r>
      <w:r w:rsidR="003E24E2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е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 xml:space="preserve"> </w:t>
      </w:r>
      <w:r w:rsidR="003E24E2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недостаточно ответственно относя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тся к защите и безо</w:t>
      </w:r>
      <w:r w:rsidR="003E24E2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пасности собственной информации и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 xml:space="preserve"> личных данных.</w:t>
      </w:r>
    </w:p>
    <w:p w:rsidR="00831560" w:rsidRPr="00B64741" w:rsidRDefault="00732923" w:rsidP="002450C9">
      <w:pPr>
        <w:spacing w:after="0" w:line="23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Ускоренный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7D4B99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переход многих сфер общественных отношений, включая товарный и денежный обороты</w:t>
      </w:r>
      <w:r w:rsidR="003E24E2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,</w:t>
      </w:r>
      <w:r w:rsidR="007D4B99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 в интернет-пространство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,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вызванный распространением коронавирусной инфекции Covid-19</w:t>
      </w:r>
      <w:r w:rsidR="00831560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</w:t>
      </w:r>
    </w:p>
    <w:p w:rsidR="0060023B" w:rsidRPr="003619E4" w:rsidRDefault="003E24E2" w:rsidP="002450C9">
      <w:pPr>
        <w:spacing w:after="0" w:line="23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Развитие дистанционных способов совершения преступлений, при которых отсутствует </w:t>
      </w:r>
      <w:r w:rsidR="00356DE9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прямой</w:t>
      </w:r>
      <w:r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контакт между злоумышленниками и их жертвами, привело к тому, что киберпреступления ушли из физической реальности в онлайн-пространство.</w:t>
      </w:r>
      <w:r w:rsidR="005B67A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целях </w:t>
      </w:r>
      <w:r w:rsidR="00E9546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противодействия данны</w:t>
      </w:r>
      <w:r w:rsidR="005B67A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</w:t>
      </w:r>
      <w:r w:rsidR="00E9546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правонарушениям,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26 марта </w:t>
      </w:r>
      <w:r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2021 г.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E9546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Республике Беларусь был 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утвержден Комплексный план мероприятий, направленных на принятие эффективных мер по противодействию киберпреступлениям, профилактике их совершения, повышению цифровой гра</w:t>
      </w:r>
      <w:r w:rsidR="00A901AB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мотности населения на 2021–2022 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годы. </w:t>
      </w:r>
    </w:p>
    <w:p w:rsidR="00C515DC" w:rsidRPr="00B64741" w:rsidRDefault="00EF4CB5" w:rsidP="002450C9">
      <w:pPr>
        <w:spacing w:before="120" w:after="0" w:line="230" w:lineRule="auto"/>
        <w:jc w:val="center"/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>Что такое</w:t>
      </w:r>
      <w:r w:rsidR="0060023B"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 xml:space="preserve"> киберпреступност</w:t>
      </w:r>
      <w:r w:rsidR="00C515DC"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>ь?</w:t>
      </w:r>
    </w:p>
    <w:p w:rsidR="0060023B" w:rsidRPr="00B64741" w:rsidRDefault="00912326" w:rsidP="002450C9">
      <w:pPr>
        <w:spacing w:after="120" w:line="230" w:lineRule="auto"/>
        <w:jc w:val="center"/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>Ч</w:t>
      </w:r>
      <w:r w:rsidR="00C515DC"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>то относится к компьютерным преступлениям?</w:t>
      </w:r>
    </w:p>
    <w:p w:rsidR="0060023B" w:rsidRPr="00B64741" w:rsidRDefault="0060023B" w:rsidP="002450C9">
      <w:pPr>
        <w:spacing w:before="120" w:after="0" w:line="23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В настоящее время при характеристике </w:t>
      </w:r>
      <w:r w:rsidR="003E24E2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компьютерных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преступлений используется целый ряд понятий: «информационное преступление», «киберпреступление»</w:t>
      </w:r>
      <w:r w:rsidR="00EF4CB5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,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«преступление в сфере компьютерной информации», «преступление в сфере высоких технологий», «виртуальное преступление».</w:t>
      </w:r>
    </w:p>
    <w:p w:rsidR="0051092F" w:rsidRPr="00B64741" w:rsidRDefault="00BE7CA2" w:rsidP="002450C9">
      <w:pPr>
        <w:spacing w:after="0" w:line="230" w:lineRule="auto"/>
        <w:ind w:firstLine="709"/>
        <w:contextualSpacing/>
        <w:jc w:val="both"/>
        <w:rPr>
          <w:rFonts w:ascii="Times New Roman" w:eastAsia="TimesNewRoman" w:hAnsi="Times New Roman"/>
          <w:b/>
          <w:color w:val="000000" w:themeColor="text1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Согласно действующему законодательству Республики Беларусь</w:t>
      </w:r>
      <w:r w:rsidR="003E24E2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,</w:t>
      </w:r>
      <w:r w:rsidR="0060023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</w:t>
      </w:r>
      <w:r w:rsidR="0060023B" w:rsidRPr="00B64741">
        <w:rPr>
          <w:rFonts w:ascii="Times New Roman" w:eastAsia="TimesNewRoman" w:hAnsi="Times New Roman"/>
          <w:bCs/>
          <w:iCs/>
          <w:color w:val="000000" w:themeColor="text1"/>
          <w:sz w:val="30"/>
          <w:szCs w:val="30"/>
        </w:rPr>
        <w:t xml:space="preserve">в содержание понятия </w:t>
      </w:r>
      <w:r w:rsidR="00356DE9" w:rsidRPr="00B64741">
        <w:rPr>
          <w:rFonts w:ascii="Times New Roman" w:eastAsia="TimesNewRoman" w:hAnsi="Times New Roman"/>
          <w:bCs/>
          <w:iCs/>
          <w:color w:val="000000" w:themeColor="text1"/>
          <w:sz w:val="30"/>
          <w:szCs w:val="30"/>
        </w:rPr>
        <w:t>«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компьютерная</w:t>
      </w:r>
      <w:r w:rsidR="0060023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преступност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ь»</w:t>
      </w:r>
      <w:r w:rsidR="0060023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включают:</w:t>
      </w:r>
      <w:r w:rsidRPr="00B64741">
        <w:rPr>
          <w:rFonts w:ascii="Times New Roman" w:eastAsia="TimesNewRoman" w:hAnsi="Times New Roman"/>
          <w:b/>
          <w:color w:val="000000" w:themeColor="text1"/>
          <w:sz w:val="30"/>
          <w:szCs w:val="30"/>
        </w:rPr>
        <w:t xml:space="preserve"> </w:t>
      </w:r>
    </w:p>
    <w:p w:rsidR="00BE7CA2" w:rsidRPr="00B64741" w:rsidRDefault="003E24E2" w:rsidP="002450C9">
      <w:pPr>
        <w:spacing w:after="0" w:line="230" w:lineRule="auto"/>
        <w:ind w:firstLine="709"/>
        <w:contextualSpacing/>
        <w:jc w:val="both"/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1) </w:t>
      </w:r>
      <w:r w:rsidR="0060023B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преступления против информационной безопасности (</w:t>
      </w:r>
      <w:r w:rsidR="00BE7CA2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модификация компьютерной информации</w:t>
      </w:r>
      <w:r w:rsidR="00912326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,</w:t>
      </w:r>
      <w:r w:rsidR="00BE7CA2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 xml:space="preserve"> 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несанкционированный 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lastRenderedPageBreak/>
        <w:t>доступ к компьютерной информации</w:t>
      </w:r>
      <w:r w:rsidR="00912326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,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</w:t>
      </w:r>
      <w:r w:rsidR="00BE7CA2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компьютерный саботаж</w:t>
      </w:r>
      <w:r w:rsidR="00912326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,</w:t>
      </w:r>
      <w:r w:rsidR="00BE7CA2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неправомерное завладение компьютерной информацией</w:t>
      </w:r>
      <w:r w:rsidR="00912326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,</w:t>
      </w:r>
      <w:r w:rsidR="00BE7CA2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разработка, использование либо распространение вредоносных программ</w:t>
      </w:r>
      <w:r w:rsidR="00912326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,</w:t>
      </w:r>
      <w:r w:rsidR="00BE7CA2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нарушение правил эксплуатации компьютерной системы или сети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и др.</w:t>
      </w:r>
      <w:r w:rsidR="0060023B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)</w:t>
      </w:r>
      <w:r w:rsidR="00BE7CA2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;</w:t>
      </w:r>
    </w:p>
    <w:p w:rsidR="00BE7CA2" w:rsidRPr="00B64741" w:rsidRDefault="00BE7CA2" w:rsidP="002450C9">
      <w:pPr>
        <w:spacing w:after="0" w:line="230" w:lineRule="auto"/>
        <w:ind w:firstLine="709"/>
        <w:contextualSpacing/>
        <w:jc w:val="both"/>
        <w:rPr>
          <w:rFonts w:ascii="Times New Roman" w:eastAsia="TimesNew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2) хищения путем использования средств компьютерной техники;</w:t>
      </w:r>
    </w:p>
    <w:p w:rsidR="0060023B" w:rsidRPr="00B64741" w:rsidRDefault="00BE7CA2" w:rsidP="002450C9">
      <w:pPr>
        <w:spacing w:after="0" w:line="230" w:lineRule="auto"/>
        <w:ind w:firstLine="709"/>
        <w:contextualSpacing/>
        <w:jc w:val="both"/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3) изготовление и распространение порнографических материалов или предметов порнографического характера, в том числе с изображением несовершеннолетнего;</w:t>
      </w:r>
    </w:p>
    <w:p w:rsidR="0060023B" w:rsidRPr="00B64741" w:rsidRDefault="0060023B" w:rsidP="002450C9">
      <w:pPr>
        <w:spacing w:after="0" w:line="230" w:lineRule="auto"/>
        <w:ind w:firstLine="708"/>
        <w:contextualSpacing/>
        <w:jc w:val="both"/>
        <w:rPr>
          <w:rFonts w:ascii="Times New Roman" w:eastAsia="TimesNew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4) иные преступления, так или иначе связанные с использованием компьютерной техники</w:t>
      </w:r>
      <w:r w:rsidR="00B93921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: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доведение до самоубийства путем систематическог</w:t>
      </w:r>
      <w:r w:rsidR="00B93921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о унижения личного достоинства</w:t>
      </w:r>
      <w:r w:rsidR="0051092F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через 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распространени</w:t>
      </w:r>
      <w:r w:rsidR="0051092F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е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каки</w:t>
      </w:r>
      <w:r w:rsidR="00B93921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х-либо сведений в сети Интернет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; разглашение врачебной тайны; незаконное собирание либо распространение информации о частной жизни; клевета; оскорбление; распространение ложной информации о товарах и услугах; заведомо ложное сообщение об опасности; шпионаж; умышленное либо по неосторожности разглашение государственной тайны; умышленное раз</w:t>
      </w:r>
      <w:r w:rsidR="00B93921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глашение служебной тайны и др.</w:t>
      </w:r>
    </w:p>
    <w:p w:rsidR="0060023B" w:rsidRPr="00B64741" w:rsidRDefault="0060023B" w:rsidP="002450C9">
      <w:pPr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Таким образом, </w:t>
      </w: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к компьютерным преступлениям относятся</w:t>
      </w:r>
      <w:r w:rsidR="00B6113B" w:rsidRPr="00B64741">
        <w:rPr>
          <w:rFonts w:ascii="Times New Roman" w:hAnsi="Times New Roman"/>
          <w:b/>
          <w:color w:val="000000" w:themeColor="text1"/>
          <w:sz w:val="30"/>
          <w:szCs w:val="30"/>
        </w:rPr>
        <w:t xml:space="preserve"> 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правонарушения</w:t>
      </w:r>
      <w:r w:rsidR="00B6113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, 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при совершении которых средства компьютерной техники выступают как орудия совершения преступления</w:t>
      </w:r>
      <w:r w:rsidR="00FE658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либо как предмет преступного посягательства</w:t>
      </w:r>
      <w:r w:rsidR="00B6113B" w:rsidRPr="00B64741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60023B" w:rsidRPr="00B64741" w:rsidRDefault="0060023B" w:rsidP="00901D61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:rsidR="00951C4B" w:rsidRPr="00B64741" w:rsidRDefault="0060023B" w:rsidP="008556AB">
      <w:pPr>
        <w:spacing w:after="0" w:line="280" w:lineRule="exact"/>
        <w:ind w:left="709"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2020 году </w:t>
      </w:r>
      <w:r w:rsidR="003E24E2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 Республике Беларусь всего было зарегистрировано 95 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тыс. преступлений, из них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более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25 тыс. – это компьютерные преступления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(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92% от 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которых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составляли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хищения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).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 то же время е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ще в 2014 году их </w:t>
      </w:r>
      <w:r w:rsidR="00D5219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численность составляла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всего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2,3 тыс., </w:t>
      </w:r>
      <w:r w:rsidRPr="00B647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т.е. 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наблюдается рост </w:t>
      </w:r>
      <w:r w:rsidR="009C7890"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>подобных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п</w:t>
      </w:r>
      <w:r w:rsidR="00951C4B"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>реступлений более чем в 10 раз.</w:t>
      </w:r>
    </w:p>
    <w:p w:rsidR="003B351F" w:rsidRPr="00B64741" w:rsidRDefault="003B351F" w:rsidP="00912326">
      <w:pPr>
        <w:spacing w:before="120" w:after="12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 xml:space="preserve">В чем </w:t>
      </w:r>
      <w:r w:rsidR="003E24E2"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состоит цель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 xml:space="preserve"> киберпреступников?</w:t>
      </w:r>
    </w:p>
    <w:p w:rsidR="003B351F" w:rsidRPr="00B64741" w:rsidRDefault="008556AB" w:rsidP="00855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>Как правило, к</w:t>
      </w:r>
      <w:r w:rsidR="003B351F" w:rsidRPr="00B64741"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>иберпреступники</w:t>
      </w:r>
      <w:r w:rsidR="00856603" w:rsidRPr="00B64741"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="003B351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выда</w:t>
      </w:r>
      <w:r w:rsidR="002B41F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ют</w:t>
      </w:r>
      <w:r w:rsidR="003B351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себя за людей из </w:t>
      </w:r>
      <w:r w:rsidR="003E24E2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действующих на законных основаниях</w:t>
      </w:r>
      <w:r w:rsidR="003B351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организаций и учреждений, </w:t>
      </w:r>
      <w:r w:rsidR="003B351F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чтобы обманом вынудить </w:t>
      </w:r>
      <w:r w:rsidR="005D3ED4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граждан </w:t>
      </w:r>
      <w:r w:rsidR="003B351F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раскрыть личную информацию и предоставить преступникам деньги, товары и/или услуги</w:t>
      </w:r>
      <w:r w:rsidR="003B351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BE7CA2" w:rsidRPr="004C6F91" w:rsidRDefault="00BE7CA2" w:rsidP="0060023B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Мишенью киберпреступников становятся информационные ресурсы, принадлежащие банковскому сектору, государственным органам и коммерческим организациям, а также конфиденциальная ин</w:t>
      </w:r>
      <w:r w:rsidR="00356DE9"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формация, персональные данные, </w:t>
      </w:r>
      <w:r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имущество</w:t>
      </w:r>
      <w:r w:rsidR="00356DE9"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 денежные средства</w:t>
      </w:r>
      <w:r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граждан.</w:t>
      </w:r>
      <w:r w:rsidR="00BA2301"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</w:p>
    <w:p w:rsidR="00B405C9" w:rsidRPr="00B64741" w:rsidRDefault="00B405C9" w:rsidP="00912326">
      <w:pPr>
        <w:spacing w:before="120"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Какие виды киберпреступлений</w:t>
      </w:r>
    </w:p>
    <w:p w:rsidR="00BE7CA2" w:rsidRPr="00B64741" w:rsidRDefault="00B405C9" w:rsidP="00912326">
      <w:pPr>
        <w:spacing w:after="12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 xml:space="preserve">выделяют </w:t>
      </w:r>
      <w:r w:rsidR="00BA2301"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в отношении граждан?</w:t>
      </w:r>
    </w:p>
    <w:p w:rsidR="0060023B" w:rsidRPr="00B64741" w:rsidRDefault="0060023B" w:rsidP="0060023B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Наиболее распространенным видом проявления киберпреступности</w:t>
      </w:r>
      <w:r w:rsidR="0014289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являе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тся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хищени</w:t>
      </w:r>
      <w:r w:rsidR="00142897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е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денежных средств с карт-счетов граждан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. Причем в большинстве случаев эти преступления </w:t>
      </w:r>
      <w:r w:rsidR="00356DE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становятся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возможны в результате беспечных действий самих потерпевших, предоставивших реквизиты доступа к своим банковским счетам.</w:t>
      </w:r>
    </w:p>
    <w:p w:rsidR="002B2716" w:rsidRPr="00B64741" w:rsidRDefault="002B2716" w:rsidP="002B2716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:rsidR="002B2716" w:rsidRPr="00B64741" w:rsidRDefault="009E51BE" w:rsidP="00356DE9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  <w:t>З</w:t>
      </w:r>
      <w:r w:rsidR="002B2716" w:rsidRPr="00B64741"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  <w:t xml:space="preserve">а первые месяцы 2021 года уже зафиксирован рост </w:t>
      </w:r>
      <w:r w:rsidRPr="00B64741"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  <w:t xml:space="preserve">количества хищений с банковских карточек белорусов </w:t>
      </w:r>
      <w:r w:rsidR="002B2716" w:rsidRPr="00B64741"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  <w:t>более чем на 270% по сравнению с этим же периодом 2020 года.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Преступники завладевают реквизитами, необходимыми для осуществления преступных транзакций</w:t>
      </w:r>
      <w:r w:rsidR="005D3ED4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посредством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следующих способов:</w:t>
      </w:r>
    </w:p>
    <w:p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«Фишинг».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Этот неофициальный термин происходит от английского 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fishing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(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рыбная ловля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). В качестве 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своеобразной «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удочки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преступник</w:t>
      </w:r>
      <w:r w:rsidR="00356DE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использую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т специально созданный </w:t>
      </w:r>
      <w:r w:rsidR="00356DE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интернет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-сайт с формой ввода на нем реквизитов доступа к банковскому счету, 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а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качестве 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наживки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некий сообщенный потерпевшему предлог для перехода на этот сайт и заполнения платежных реквизитов. </w:t>
      </w:r>
    </w:p>
    <w:p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Например, преступник отслеживает на интернет-сайте kufar.by свежие объявления о продаже чего-либо. Просмотрев абонентский номер автора объявления, находит его в одном из мессенджеров (Viber, Telegram, WhatsApp) и вступает в переписку, якобы желая купить выставленный на продажу предмет. Затем пересылает в мессенджере </w:t>
      </w:r>
      <w:r w:rsidR="00AA7C7A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ссылку на поддельную страницу предоплаты,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AA7C7A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где продавцу нужно ввести </w:t>
      </w:r>
      <w:r w:rsidR="00DF1A23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реквизиты</w:t>
      </w:r>
      <w:r w:rsidR="00AA7C7A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своей карты для того, чтобы получить деньги от покупателя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При переходе по гиперссылке невнимательный интернет-пользователь может и не заметить подмены, так как подобные страницы </w:t>
      </w:r>
      <w:r w:rsidR="005D3ED4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визуально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схожи с оформлением сайтов известных сервисов (Куфар, ЕРИП, CDEK, Белпочта, сайты </w:t>
      </w:r>
      <w:r w:rsidR="005D3ED4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различных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банков</w:t>
      </w:r>
      <w:r w:rsidR="00356DE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 др.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). Адрес </w:t>
      </w:r>
      <w:r w:rsidR="00356DE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поддельной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веб-страницы также может напоминать </w:t>
      </w:r>
      <w:r w:rsidR="00356DE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реальный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(kufar-dostavka.by, erip-online.com, belarusbank24.xyz, cdek-zakaz.info</w:t>
      </w:r>
      <w:r w:rsidR="0046727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 др.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). Если жертва «попадется на удочку» и заполнит форму, соответствующие реквизиты доступа к банковскому счету окажутся у преступника. Через считанные минуты</w:t>
      </w:r>
      <w:r w:rsidR="00E0684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злоумышленник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осуществляет доступ к банковскому счету и перевод</w:t>
      </w:r>
      <w:r w:rsidR="00E0684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ит денежные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средств</w:t>
      </w:r>
      <w:r w:rsidR="00E0684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а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на контролируемые </w:t>
      </w:r>
      <w:r w:rsidR="008211BD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 банковские счета или электронные кошельки, зарегистрированные на подставных лиц.</w:t>
      </w:r>
      <w:r w:rsidR="005D3ED4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</w:p>
    <w:p w:rsidR="00467271" w:rsidRPr="00B64741" w:rsidRDefault="00467271" w:rsidP="00467271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:rsidR="00467271" w:rsidRPr="00B64741" w:rsidRDefault="00D0642E" w:rsidP="00467271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Наиболее часто для совершения </w:t>
      </w:r>
      <w:r w:rsidR="00467271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такого вида киберпреступлений в Беларуси в 2020 году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использовалась интернет-площадка</w:t>
      </w:r>
      <w:r w:rsidR="005D3ED4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«Kufar»</w:t>
      </w:r>
      <w:r w:rsidR="00467271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.</w:t>
      </w:r>
    </w:p>
    <w:p w:rsidR="00467271" w:rsidRPr="00B64741" w:rsidRDefault="00752C3F" w:rsidP="00467271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Так,</w:t>
      </w:r>
      <w:r w:rsidR="00467271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в 2018 году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посредством нее </w:t>
      </w:r>
      <w:r w:rsidR="00E21806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было совершено 51 </w:t>
      </w:r>
      <w:r w:rsidR="00467271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преступление, в 2019 году – 126, в первом полугодии 2020 года – 102, во втором полугодии 2020 года – 3 778.</w:t>
      </w:r>
      <w:r w:rsidR="005D3ED4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Гиперссылки на фишинговые сайты могут пересылаться не только в ходе переписки в мессенджерах, но и при общении в социальных сетях, а также размещаться на других сайтах, якобы что-то продающих или покупающих.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В последнее время участились случаи создания фишинговых сайтов, ориентированных под запросы пользователей в поисковых системах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Граждане попадают на них прямо из Google и Яндекса после запросов типа «Беларусбанк личный кабинет», «Белагропромбанк интернет</w:t>
      </w:r>
      <w:r w:rsidR="0033068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-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банкинг» и т.д. Увидев знакомый заголовок и логотип сайта в выдаче результатов поиска, но не удостоверившись в соответствии адреса сайта действительному доменному имени банковского учреждения, потерпевший заполняет открывшуюся форму авторизации, данные которой отправляются не банку, а преступнику.</w:t>
      </w:r>
    </w:p>
    <w:p w:rsidR="00467271" w:rsidRPr="00B64741" w:rsidRDefault="00467271" w:rsidP="002B3B57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:rsidR="00467271" w:rsidRPr="00B64741" w:rsidRDefault="00467271" w:rsidP="002B3B57">
      <w:pPr>
        <w:spacing w:after="120" w:line="280" w:lineRule="exact"/>
        <w:ind w:left="709" w:firstLine="709"/>
        <w:contextualSpacing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Зачастую при подмене оригинальных сайтов фишинговыми в </w:t>
      </w:r>
      <w:r w:rsidR="005D3ED4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именах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данных ресурсов указаны наименования, созвучные с названиями банковских учреждений и сервисов: belarusbank-erip.online, ibank-belapb24.c</w:t>
      </w:r>
      <w:r w:rsidR="00752C3F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om, epey.by, e-rip.cc, erip.cc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и иные. Пройдя по такому фальш-адресу и введя конфиденциальные сведения, человек отправит их непосредственно мошеннику.</w:t>
      </w:r>
    </w:p>
    <w:p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2"/>
          <w:sz w:val="30"/>
          <w:szCs w:val="30"/>
          <w:lang w:eastAsia="ru-RU"/>
        </w:rPr>
        <w:t>«Помощь другу».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 Данный способ преступлений был наиболее распространен в 2017</w:t>
      </w:r>
      <w:r w:rsidR="00FA1DDB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–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2019 годах, но не потерял своей актуальности и </w:t>
      </w:r>
      <w:r w:rsidR="00AA7C7A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сегодня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. Сначала преступники путем подбора пароля или фишинга осуществляют несанкционированный доступ («взлом») к страницам социальных сетей (в основном – «ВКонтакте»). После этого иным пользователям, добавленным в раздел «Друзья» взломанной страницы, рассылаются сообщения с просьбой предоставить фотографию или данные банковской платежной карты под различными предлогами, например, </w:t>
      </w:r>
      <w:r w:rsidR="00B4486E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чтобы 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срочно сделать какой-то безналичный платеж, так как карточка обратившегося якобы заблокирована. </w:t>
      </w:r>
      <w:r w:rsidR="005D3ED4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Также злоумышленник, скрывающийся под именем друга, </w:t>
      </w:r>
      <w:r w:rsidR="00E97C85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может просить</w:t>
      </w:r>
      <w:r w:rsidR="005D3ED4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 перевести ему на карту определенную сумму денег в связи с </w:t>
      </w:r>
      <w:r w:rsidR="006E4031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внезапным </w:t>
      </w:r>
      <w:r w:rsidR="005D3ED4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попаданием в сложную жизненную ситуацию. 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Доверчивый пользователь, полагая, что общается с настоящим владельцем страницы, </w:t>
      </w:r>
      <w:r w:rsidR="007600F8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переводит деньги либо 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сообщает преступнику ре</w:t>
      </w:r>
      <w:r w:rsidR="007600F8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квизиты своей банковской карты (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а зачастую – и код безопасности, высылаемый в </w:t>
      </w:r>
      <w:r w:rsidR="005D3ED4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val="en-US" w:eastAsia="ru-RU"/>
        </w:rPr>
        <w:t>SMS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-сообщении банковским учреждением</w:t>
      </w:r>
      <w:r w:rsidR="007600F8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)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, после чего с его карт-счета похищаются денежные средства.</w:t>
      </w:r>
    </w:p>
    <w:p w:rsidR="00BF17D3" w:rsidRPr="00B64741" w:rsidRDefault="00BF17D3" w:rsidP="00BF17D3">
      <w:pPr>
        <w:spacing w:before="120" w:after="0" w:line="280" w:lineRule="exact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Справочно.</w:t>
      </w:r>
    </w:p>
    <w:p w:rsidR="00BF17D3" w:rsidRPr="00B64741" w:rsidRDefault="00BF17D3" w:rsidP="00B4486E">
      <w:pPr>
        <w:pStyle w:val="a3"/>
        <w:spacing w:after="120" w:line="240" w:lineRule="auto"/>
        <w:ind w:left="709" w:firstLine="707"/>
        <w:contextualSpacing w:val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Еще одним видом мошенничества в социальных сетях</w:t>
      </w:r>
      <w:r w:rsidR="00AA7C7A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, связанн</w:t>
      </w:r>
      <w:r w:rsidR="00096C7B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ы</w:t>
      </w:r>
      <w:r w:rsidR="00AA7C7A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м с помощью другим людям,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является 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деятельность фальшивых благотворительных фондов, которые осуществляют сбор денег на лечение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. В таких случаях мошенники создают группу и распространяют информацию о том, что якобы 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нужны средства для лечения тяжелобольного</w:t>
      </w:r>
      <w:r w:rsidR="00B4486E"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человека (особенно часто – ребенка)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</w:t>
      </w: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Чтобы не попасться на удочку мошенников, </w:t>
      </w:r>
      <w:r w:rsidR="00B4486E"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необходимо</w:t>
      </w: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B4486E"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всегда запрашивать</w:t>
      </w: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документы и дополнительные сведения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«Вишинг»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происходит от английского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voice fishing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голосовой фишинг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или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голосовая рыбная ловля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). Данный способ выражается в осуществлении звонка на абонентский номер потерпевшего или в его аккаунт в мессенджере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</w:t>
      </w:r>
      <w:r w:rsidR="006E403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основном, это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en-US" w:eastAsia="ru-RU"/>
        </w:rPr>
        <w:t>Viber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или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en-US" w:eastAsia="ru-RU"/>
        </w:rPr>
        <w:t>Telegram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)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В ходе голосового общения преступник представляется работником банка или правоохранительного органа (МВД, КГБ, Следственного комитета) и под вымышленным предлогом (пресечение подозрительной транзакции, повышение уровня безопасности пользования картой, перепроверка паспортных данных владельца банковского счета и т.д.) выясняет у потерпевшего 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сведения о наличии банковских платежных карточек, сроках их действия, CVV-кодах</w:t>
      </w:r>
      <w:r w:rsidR="0087046D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</w:t>
      </w:r>
      <w:r w:rsidR="0087046D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(трехзначный код на обратной стороне карты)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, паспортных данных, </w:t>
      </w:r>
      <w:r w:rsidR="006E4031" w:rsidRPr="00B64741">
        <w:rPr>
          <w:rFonts w:ascii="Times New Roman" w:hAnsi="Times New Roman"/>
          <w:color w:val="000000" w:themeColor="text1"/>
          <w:spacing w:val="-4"/>
          <w:sz w:val="30"/>
          <w:szCs w:val="30"/>
          <w:lang w:val="en-US"/>
        </w:rPr>
        <w:t>SMS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-кодах с целью хищения денежных средств. В ряде случаев злоумышленникам известны некоторые реквизиты банковских платежных карточек, а также анкетные данные лиц, на имя которых они </w:t>
      </w:r>
      <w:r w:rsidR="00912326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выпущены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.</w:t>
      </w:r>
      <w:r w:rsidR="00B4486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</w:t>
      </w:r>
    </w:p>
    <w:p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>В большинстве случаев при совершении звонков преступники используют IP-телефонию</w:t>
      </w:r>
      <w:r w:rsidR="00FA1DDB" w:rsidRPr="00B64741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FA1DDB" w:rsidRPr="00B64741" w:rsidRDefault="00FA1DDB" w:rsidP="00FA1DDB">
      <w:pPr>
        <w:spacing w:before="120" w:after="0" w:line="280" w:lineRule="exact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Справочно.</w:t>
      </w:r>
    </w:p>
    <w:p w:rsidR="0060023B" w:rsidRPr="00B64741" w:rsidRDefault="0060023B" w:rsidP="00FA1DDB">
      <w:pPr>
        <w:spacing w:after="0" w:line="280" w:lineRule="exact"/>
        <w:ind w:left="709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Упрощенно</w:t>
      </w:r>
      <w:r w:rsidR="007600F8" w:rsidRPr="00B64741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IP-телефония – </w:t>
      </w:r>
      <w:r w:rsidR="006E4031"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это </w:t>
      </w:r>
      <w:r w:rsidR="00AA7C7A" w:rsidRPr="00B64741">
        <w:rPr>
          <w:rFonts w:ascii="Times New Roman" w:hAnsi="Times New Roman"/>
          <w:i/>
          <w:color w:val="000000" w:themeColor="text1"/>
          <w:sz w:val="28"/>
          <w:szCs w:val="28"/>
        </w:rPr>
        <w:t>система телефонной связи посредством сети Интернет, предоставляющая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возможность осуществления </w:t>
      </w:r>
      <w:r w:rsidR="00502AB7" w:rsidRPr="00B64741">
        <w:rPr>
          <w:rFonts w:ascii="Times New Roman" w:hAnsi="Times New Roman"/>
          <w:i/>
          <w:color w:val="000000" w:themeColor="text1"/>
          <w:sz w:val="28"/>
          <w:szCs w:val="28"/>
        </w:rPr>
        <w:t>звонков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 голосового общения из специальных приложений с абонентами мобильных и стационарных телефонных сетей. </w:t>
      </w:r>
    </w:p>
    <w:p w:rsidR="007600F8" w:rsidRPr="00B64741" w:rsidRDefault="007600F8" w:rsidP="007600F8">
      <w:pPr>
        <w:spacing w:after="0" w:line="280" w:lineRule="exact"/>
        <w:ind w:left="709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При</w:t>
      </w:r>
      <w:r w:rsidR="00096C7B"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таком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входящем звонке жертва видит на экране мобильного телефона либо подменный номер, либо даже короткий номер банка: современные протоколы мобильной телефонии и различны</w:t>
      </w:r>
      <w:r w:rsidR="006E4031" w:rsidRPr="00B64741">
        <w:rPr>
          <w:rFonts w:ascii="Times New Roman" w:hAnsi="Times New Roman"/>
          <w:i/>
          <w:color w:val="000000" w:themeColor="text1"/>
          <w:sz w:val="28"/>
          <w:szCs w:val="28"/>
        </w:rPr>
        <w:t>е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6E4031" w:rsidRPr="00B64741">
        <w:rPr>
          <w:rFonts w:ascii="Times New Roman" w:hAnsi="Times New Roman"/>
          <w:i/>
          <w:color w:val="000000" w:themeColor="text1"/>
          <w:sz w:val="28"/>
          <w:szCs w:val="28"/>
        </w:rPr>
        <w:t>компьютерные программы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позволяют осуществлять </w:t>
      </w:r>
      <w:r w:rsidR="00B4486E"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подобные 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телефонные звонки. Свои услуги в этом предлагают различные платные сервисы и сайты. </w:t>
      </w:r>
    </w:p>
    <w:p w:rsidR="0060023B" w:rsidRPr="00B64741" w:rsidRDefault="0060023B" w:rsidP="00FA1DDB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Для того, чтобы достоверно установить, является ли номер, с которого поступил звонок, абонентским номером телефонной сети или идентификатором IP-телефонии, необходимо направить запрос (запросы) в соответствующие телекоммуникационные организации Республики Беларусь. </w:t>
      </w:r>
    </w:p>
    <w:p w:rsidR="00BF17D3" w:rsidRPr="00B64741" w:rsidRDefault="00BF17D3" w:rsidP="007600F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Последствия использования злоумышленниками подобного способа мошенничества бывают весьма печальными. </w:t>
      </w:r>
    </w:p>
    <w:p w:rsidR="00BF17D3" w:rsidRPr="00B64741" w:rsidRDefault="00BF17D3" w:rsidP="00BF17D3">
      <w:pPr>
        <w:spacing w:before="120" w:after="0" w:line="280" w:lineRule="exact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Справочно.</w:t>
      </w:r>
    </w:p>
    <w:p w:rsidR="00BF17D3" w:rsidRPr="00B64741" w:rsidRDefault="00BF17D3" w:rsidP="0033068C">
      <w:pPr>
        <w:spacing w:after="120" w:line="260" w:lineRule="exact"/>
        <w:ind w:left="709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Так, например, в конце марта 2021 года злоумышленник позвонил через Viber 66-летней жительнице Борисова и представился сотрудником службы безопасности банка. Он сообщил, что в целях пресечения хищения с банковской платежной карточки женщине необходимо установить определенное приложение удаленного доступа, сообщить коды карты и прислать скриншоты из мобильного банкинга, что она и сделала. Позже, заподозрив неладное, пенсионерка пошла в банк и обнаружила, что с ее карт-счета пропало почти 40 тысяч рублей.</w:t>
      </w:r>
    </w:p>
    <w:p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Свободный доступ к банковской карте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Не всегда для хищения с банковских счетов используются хитрые схем</w:t>
      </w:r>
      <w:r w:rsidR="006E4031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ы. В ряде случаев причинами этого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становятся утеря банковских карт, оставление их в легкодоступном месте, 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их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передача </w:t>
      </w:r>
      <w:r w:rsidR="0056392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иным лицам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для осуществления разовых платежей. При этом увеличивает риск остаться без заработанных денежных средств хранение 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PIN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-кода рядом с картой 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например</w:t>
      </w:r>
      <w:r w:rsidR="00FA1DD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записанным на бумажке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ошельке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или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на самой банковской карте)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60023B" w:rsidRPr="00B64741" w:rsidRDefault="0060023B" w:rsidP="00FA1DD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Разновидностью подобного легкомыслия является хранение фотоизображений банковских карт или платежных реквизитов в памяти мобильного телефона, в почтовом аккаунте или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дистанционном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облачном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хранилище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При несанкционированном доступе к такому хранилищу преступник получает и беспрепятственный доступ к банковскому счету его владельца.</w:t>
      </w:r>
      <w:r w:rsidR="00FA1DD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</w:p>
    <w:p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6"/>
          <w:sz w:val="30"/>
          <w:szCs w:val="30"/>
          <w:lang w:eastAsia="ru-RU"/>
        </w:rPr>
        <w:t>Покупка с предоплатой</w:t>
      </w:r>
      <w:r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>. Наиболее примитивной</w:t>
      </w:r>
      <w:r w:rsidR="00B4486E"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>, но от этого не менее работающей</w:t>
      </w:r>
      <w:r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 xml:space="preserve"> формой интернет-мошенничества является размещение преступниками на виртуальных досках объявлений, </w:t>
      </w:r>
      <w:r w:rsidR="00B4486E"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 xml:space="preserve">тематических сайтах, </w:t>
      </w:r>
      <w:r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>в социальных сетях, группах интернет-мессенджеров объявлений о продаже каких-либо товаров по «бросовым» ценам. Но для получения товара (якобы посредством почтовой пересылки или службы доставки) требуется перечисление предоплаты или задатка на указанные «продавцом» банковскую карту или электронный кошелек. Правда</w:t>
      </w:r>
      <w:r w:rsidR="00B4486E"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>,</w:t>
      </w:r>
      <w:r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 xml:space="preserve"> после перечисления ожидаемый товар так и не поступает, а «продавец» перестает выходить на связь.</w:t>
      </w:r>
    </w:p>
    <w:p w:rsidR="00502AB7" w:rsidRPr="00B64741" w:rsidRDefault="0060023B" w:rsidP="00776AE4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Шантаж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В некоторых случаях злоумышленники могут</w:t>
      </w:r>
      <w:r w:rsidR="000572CB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угрожать разглашением различных компрометирующих сведений с целью вымогательства.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Например, получив несанкционированный доступ к </w:t>
      </w:r>
      <w:r w:rsidR="006E403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Интернет-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ресурсам (страницам в социальных сетях, переписке электронных почтовых ящиков и облачным аккаунтам) и завладев изображениями, не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предназначенными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для публичного просмотра, преступники вступают в переписку с потерпевшими, </w:t>
      </w:r>
      <w:r w:rsidR="000572CB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требуя разные денежные суммы и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угрожая в случае отказа распространить их в сети Интернет.</w:t>
      </w:r>
    </w:p>
    <w:p w:rsidR="00BF17D3" w:rsidRPr="00B64741" w:rsidRDefault="00BF17D3" w:rsidP="00776AE4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Иные мошенничества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Также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можно 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выделить еще несколько типов мошенничества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, которые в недавнем прошлом зачастую успешно </w:t>
      </w:r>
      <w:r w:rsidR="006E4031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использовались на территории Республики Беларусь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:</w:t>
      </w:r>
    </w:p>
    <w:p w:rsidR="00BF17D3" w:rsidRPr="00B64741" w:rsidRDefault="00BF17D3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Просьбы пополнить счет определенного номера мобильного телефона или платежной карты в </w:t>
      </w:r>
      <w:r w:rsidR="00E2180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виде: «Мама, пополни счет на 20 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рублей. Мне не перезванивай – позже перезвоню. Нужно срочно!».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вонок с номера друга или родственника,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котором 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собеседник утверждает, что он сотрудник правоохранительных органов, просит вознаграждение, обещая предотвратить возбуждение уголовного дела в отношении близкого</w:t>
      </w:r>
      <w:r w:rsidR="006E4031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человека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 м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шенник звонит и сразу отменяет вызов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Перезвонив на отобразившийся номер, абонент слышит автоответчик или гудки, в это время со счета его мобильного телефона списываются деньги, так как вызов совершается с применением переадресации на платный номер.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приходит SMS-сообщение о некоем выигрыше, после чего абоненту предлагают отправить платное сообщение в ответ или отправить небольшую сумму на банковскую карту для получения «лжевыигрыша».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приходит SMS-сообщение с гиперссылкой, пройдя по которой пользователь запускает процесс скачивания вируса.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поступает звонок от «представителя сотового оператора», </w:t>
      </w:r>
      <w:r w:rsidR="00075A9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во время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которого злоумышленники предлагают перерегистрировать SIM-карту. При этом пользователь вводит специальный код или отправляет SMS-сообщение, после чего с баланса его мобильного телефона списываются деньги.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приходит SMS-сообщение или поступает звонок, в </w:t>
      </w:r>
      <w:r w:rsidR="00075A9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ход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е которого сообщается, что абонент не оплатил штраф. После этого человеку предлагается произвести</w:t>
      </w:r>
      <w:r w:rsidR="00075A9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его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оплату, перечислив деньги на «специальный» расчетный счет или пополнив банковский счет.</w:t>
      </w:r>
    </w:p>
    <w:p w:rsidR="00BF17D3" w:rsidRPr="00B64741" w:rsidRDefault="00870A5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приходит SMS-сообщение с информацией о том, что платежная карта</w:t>
      </w:r>
      <w:r w:rsidR="00451A0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заблокирована</w:t>
      </w:r>
      <w:r w:rsidR="004D5AFD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="00451A0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и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указывается номер, по которому можно получить справку или помощь. После звонка у абонента запрашивают PIN-код, CVV-код</w:t>
      </w:r>
      <w:r w:rsidR="006E4031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(трехзначный код на обратной стороне карты)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номер карты и другие данные, необходимые для снятия денег с банковского счета.</w:t>
      </w:r>
    </w:p>
    <w:p w:rsidR="0043632E" w:rsidRPr="00B64741" w:rsidRDefault="0043632E" w:rsidP="00912326">
      <w:pPr>
        <w:spacing w:before="120" w:after="12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Какие способы мошенничества бывают в отношении юридических лиц и индивидуальных предпринимателей?</w:t>
      </w:r>
    </w:p>
    <w:p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Киберпреступления прич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иняют ущерб не только гражданам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.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Часто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действия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злоумышленников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направлены на </w:t>
      </w:r>
      <w:r w:rsidR="000A02D3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завладение денежными средствами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юридических лиц</w:t>
      </w:r>
      <w:r w:rsidR="000A02D3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0A02D3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(предприятий, учреждений и организаций)</w:t>
      </w:r>
      <w:r w:rsidR="000A02D3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 и индивидуальных предпринимателей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. Но и здесь главным условием, дающим возможность совершения подобных злодеяний, является «человеческий фактор», т.е. грубые ошибки, допускаемые работниками: от руководителей до секретарей, бухгалтеров и менеджеров.</w:t>
      </w:r>
      <w:r w:rsidR="00A2157D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Все чаще потерпевшими становятся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те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юридические лица и индивидуальные предприниматели,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которые осуществляют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свою деятельность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при помощи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зарубежны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х контрагентов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. </w:t>
      </w:r>
    </w:p>
    <w:p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Среди наиболее типичных форм посягательств хакеров на денежные средства и охраняемую информацию юридических лиц являются 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val="en-US" w:eastAsia="ru-RU"/>
        </w:rPr>
        <w:t>BEC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-атаки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(от английского: 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business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email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compromise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компрометация бизнес-переписки). </w:t>
      </w:r>
    </w:p>
    <w:p w:rsidR="00CA29B5" w:rsidRPr="00B64741" w:rsidRDefault="00CA29B5" w:rsidP="00CA29B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Реализация подобной схемы хищения возможна посредством получения несанкционированного доступа к электронной почте одной из сторон сделки. В этой ситуации злоумышленники обладают информацией о предмете, условиях договора и могут вести переписку, не вызывая подозрения (в случае необходимости ими направляются дополнительное соглашение, счет-проформа (инвойс) с измененными реквизитами банковского счета и контактными данными представителей фирмы путем их «наложения» на подготовленные ранее и сохраненные в сообщениях документы). </w:t>
      </w:r>
    </w:p>
    <w:p w:rsidR="00CA29B5" w:rsidRPr="00B64741" w:rsidRDefault="00CA29B5" w:rsidP="00CA29B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Кроме того, имеются случаи, когда от имени белорусских субъектов хозяйствования после взлома их корпоративной почты в адрес зарубежных партнеров также направлялись письма, счета-проформы с измененными банковскими реквизитами. В результате денежные средства, причитающиеся белорусским предприятиям за произведенную (поставленную) продукцию, переводились на счета мошенников. </w:t>
      </w:r>
    </w:p>
    <w:p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Так</w:t>
      </w:r>
      <w:r w:rsidR="00726422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же возможна ситуация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="00726422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когда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после согласования существенных условий контракта с зарубежным партнером, а в отдельных случаях и его подписания</w:t>
      </w:r>
      <w:r w:rsidR="00870A5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на электронную почту организации (предприятия) преступниками направляется сообщение якобы от имени сотрудника иностранного контрагента об изменении реквизитов обслуживающего банка и необходимости перечисления денежных средств на новый счет. При этом адрес электронной почты мошенников имеет существенное сходство с реальным, что зачастую остается незамеченным. Последующая переписка уже осуществляется с киберпреступниками. </w:t>
      </w:r>
      <w:r w:rsidR="00726422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Далее п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од предлогом оплаты товаров иностранных компаний и </w:t>
      </w:r>
      <w:r w:rsidR="000A02D3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вследствие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предоставления по электронной почте ложных банковских реквизитов на счета мошенников </w:t>
      </w:r>
      <w:r w:rsidR="00870A5E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перечисляются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денежные средства со стороны субъектов хозяйствования как государственного, так и частного сектора экономики. </w:t>
      </w:r>
    </w:p>
    <w:p w:rsidR="0060023B" w:rsidRPr="00B64741" w:rsidRDefault="00B405C9" w:rsidP="00912326">
      <w:pPr>
        <w:pStyle w:val="a3"/>
        <w:spacing w:before="120" w:after="120" w:line="240" w:lineRule="auto"/>
        <w:ind w:left="709"/>
        <w:contextualSpacing w:val="0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Как не стать жертвой</w:t>
      </w:r>
      <w:r w:rsidR="0060023B"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 xml:space="preserve"> киберпреступлени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я?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1. 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Никогда</w:t>
      </w:r>
      <w:r w:rsidR="00870A5E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,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 никому </w:t>
      </w:r>
      <w:r w:rsidR="00870A5E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и ни при каких обстоятельствах 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не сообщать реквизиты своих банковских счетов и банковских карт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в том числе лицам, представившимся сотрудниками банка или правоохранительных органов, при отсутствии возможности достоверно убедиться, что эти люди те, за кого себя выдают. </w:t>
      </w:r>
    </w:p>
    <w:p w:rsidR="00CA29B5" w:rsidRPr="00B64741" w:rsidRDefault="0060023B" w:rsidP="00C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случае поступления звонка «от сотрудника банка» необходимо уточнить его фамилию, номер телефона, после чего завершить разговор и самим позвонить в банк. </w:t>
      </w:r>
    </w:p>
    <w:p w:rsidR="00CA29B5" w:rsidRPr="00B64741" w:rsidRDefault="00206735" w:rsidP="00C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Необходимо п</w:t>
      </w:r>
      <w:r w:rsidR="0060023B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ринимать во внимание, что реальному сотруднику банка известн</w:t>
      </w:r>
      <w:r w:rsidR="00CA29B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а следующая информация</w:t>
      </w:r>
      <w:r w:rsidR="0060023B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: фамилия держателя карты, паспортные данные, какие карты оформлены, остаток на счете. </w:t>
      </w:r>
    </w:p>
    <w:p w:rsidR="0060023B" w:rsidRPr="00B64741" w:rsidRDefault="0060023B" w:rsidP="00C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Не следует сообщать в телефонных разговорах (даже сотруднику банка), а также посредством общения в социальных сетях: полный номер карточки, срок ее действия, код CVC/CVV</w:t>
      </w:r>
      <w:r w:rsidR="0020673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(находящие</w:t>
      </w:r>
      <w:r w:rsidR="009C78C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ся на обратной стороне карты)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логин и пароль к интернет-банкингу, паспортные данные, кодовое слово (цифровой код) из </w:t>
      </w:r>
      <w:r w:rsidR="004B4133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en-US" w:eastAsia="ru-RU"/>
        </w:rPr>
        <w:t>SMS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-сообщений. 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случае если «сотрудник банка» в разговоре сообщает, что с карточкой происходят несанкционированные транзакции, </w:t>
      </w:r>
      <w:r w:rsidR="0020673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необходимо </w:t>
      </w:r>
      <w:r w:rsidR="00CA29B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отвечать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что </w:t>
      </w:r>
      <w:r w:rsidR="00CA29B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вы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придете в банк лично, – все подобные вопросы нужно решать в отделении банка, а не по телефону.</w:t>
      </w:r>
    </w:p>
    <w:p w:rsidR="009C78C9" w:rsidRPr="00B64741" w:rsidRDefault="00912326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ВНИМАНИЕ: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п</w:t>
      </w:r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омните, что сотрудники банковских учреждений</w:t>
      </w: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u w:val="single"/>
          <w:lang w:eastAsia="ru-RU"/>
        </w:rPr>
        <w:t>никогда</w:t>
      </w: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не используют для связи с клиентом мессенджеры (Viber, Telegram, WhatsApp)</w:t>
      </w:r>
      <w:r w:rsidR="009C78C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2. Для осуществления онлайн-платежей необходимо использовать только надежные платежные сервисы,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обязательно проверяя доменное имя ресурса в адресной строке браузера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3. 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Не следует хранить банковские карты, их </w:t>
      </w:r>
      <w:r w:rsidR="00CA29B5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фотографии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и реквизиты в местах, которые могут быть доступны посторонним лицам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; это же относится к </w:t>
      </w:r>
      <w:r w:rsidR="00CA29B5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фотографиям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и иным видам информации конфиденциального характера.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4. Следует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воздерживаться от осуществления онлайн-платежей, связанных с предоплатой и перечислением задатков за товары и услуги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благотворительной и спонсорской помощи в пользу организаций и физических лиц при отсутствии достоверных данных о том, что названные субъекты являются теми, за кого себя выдают.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5. Не стоит перечислять денежные средства на счета электронных кошельков, карт-счета банковских платежных карточек, счета </w:t>
      </w:r>
      <w:r w:rsidR="009C78C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SIM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-карт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по просьбе пользователей сети Интернет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6. Для доступа к </w:t>
      </w:r>
      <w:r w:rsidR="00CA29B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системам дистанционного банковского обслуживания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(интернет-банкинг, мобильный банкинг), электронным почтовым ящикам, аккаунтам социальных сетей и ины</w:t>
      </w:r>
      <w:r w:rsidR="0020673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 ресурсам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необходимо использовать сложные пароли, исключающие возможность их подбора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Стоит </w:t>
      </w:r>
      <w:r w:rsidR="00CA29B5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воздержаться от паролей: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дат рождения, имен, фамилий</w:t>
      </w:r>
      <w:r w:rsidR="00CA29B5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–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то есть тех, которые легко вычислить</w:t>
      </w:r>
      <w:r w:rsidR="00206735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из общедоступных источников информации (например, тех же социальных сетей)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7. При составлении платежных документов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важно проверять платежные реквизиты получателя денежных средств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8. При поступлении в социальных сетях сообщений от лиц, состоящих в категории «друзья», с просьбами о предоставлении реквизитов банковских платежных карточек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не следует отвечать на подобны</w:t>
      </w:r>
      <w:r w:rsidR="00752E3F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е сообщения, а необходимо связ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аться с данными пользователями напрямую посредством иных средств связи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9. 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При обнаружении факта 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взлома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аккаунт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ов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социальных сетей </w:t>
      </w:r>
      <w:r w:rsidR="00912326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необходимо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незамедлительно восстанавливать к ним доступ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 помощью службы поддержки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либо блокировать, </w:t>
      </w:r>
      <w:r w:rsidR="00912326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а также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предупреждать о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б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этом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факте лиц, с которыми общались посредством данных социальных сетей.</w:t>
      </w:r>
      <w:r w:rsidR="00912326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10. </w:t>
      </w:r>
      <w:r w:rsidR="00206735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Нельзя открывать файлы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, поступающи</w:t>
      </w:r>
      <w:r w:rsidR="00206735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е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с незнакомых адресов электронной почты и аккаунтов мессенджеров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; не переходить по ссылкам в сообщениях о призах и выигрышах.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11. Необходимо </w:t>
      </w: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использовать лицензионное программное обеспечение, регулярно обновлять программное обеспечение и операционную систему; установить антивирусную программу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не только на персональный компьютер, но и на смартфон, п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>ланшет и регулярно обновлять ее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60023B" w:rsidRPr="00B64741" w:rsidRDefault="0060023B" w:rsidP="00912326">
      <w:pPr>
        <w:spacing w:after="12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12. Следует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ознакомить с перечисленными правилами безопасности своих родственников и знакомых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которые в силу возраста или недостаточного уровня финансовой грамотности могут быть особенно уязвимы для действий киберпреступников.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</w:p>
    <w:p w:rsidR="00B87E35" w:rsidRPr="00B64741" w:rsidRDefault="00B87E35" w:rsidP="00912326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Какие советы можно дать юридическим лицам, чтобы обезопасить </w:t>
      </w:r>
      <w:r w:rsidR="00206735" w:rsidRPr="00B64741">
        <w:rPr>
          <w:rFonts w:ascii="Times New Roman" w:hAnsi="Times New Roman"/>
          <w:b/>
          <w:i/>
          <w:color w:val="000000" w:themeColor="text1"/>
          <w:sz w:val="30"/>
          <w:szCs w:val="30"/>
        </w:rPr>
        <w:t>себя</w:t>
      </w:r>
      <w:r w:rsidRPr="00B64741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 от мошенничества?</w:t>
      </w:r>
    </w:p>
    <w:p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Выработать четкий план реагирования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и ознакомить работников с перечнем сведений, относящихся к</w:t>
      </w:r>
      <w:r w:rsidR="00CA29B5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коммерческой, служебной и иной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тайне.</w:t>
      </w:r>
    </w:p>
    <w:p w:rsidR="0060023B" w:rsidRPr="00B64741" w:rsidRDefault="00B87E35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И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>сключить в своей деятельности использование бесплатных почтовых сервисов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, а также 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>принимать дополнительные меры защиты корпоративной электронной почты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(подключение двухфакторной аутентификации, соблюдение требований к сложности пароля и периодичности его смены, 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использование 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>антиви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русно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>го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программно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>го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обеспечени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>я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).</w:t>
      </w:r>
    </w:p>
    <w:p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Неукоснительно </w:t>
      </w: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соблюдать правила пользования системой дистанционного банковского обслуживания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Создавать резервные копии данных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и хранить их на съемных носителях.</w:t>
      </w:r>
    </w:p>
    <w:p w:rsidR="0060023B" w:rsidRPr="00B64741" w:rsidRDefault="00B87E35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П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>роверять правильность адреса электронной почты контрагента при получении и отправке сообщений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, а также 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>поддерживать контакт с его представителем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и 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>согласовывать ключевые вопросы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дополнительно посредством иных средств связи (телефонных переговоров, использования факсимильной связи, мессенджеров</w:t>
      </w:r>
      <w:r w:rsidR="009C78C9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и пр.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>).</w:t>
      </w:r>
    </w:p>
    <w:p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Не использовать рабочие устройства в личных целях</w:t>
      </w:r>
      <w:r w:rsidR="00CA29B5" w:rsidRPr="00B64741">
        <w:rPr>
          <w:rFonts w:ascii="Times New Roman" w:hAnsi="Times New Roman"/>
          <w:b/>
          <w:color w:val="000000" w:themeColor="text1"/>
          <w:sz w:val="30"/>
          <w:szCs w:val="30"/>
        </w:rPr>
        <w:t>,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CA29B5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а 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служебные ящики электронной почты – для регистрации на торговых и развлекательных онлайн-площадках.</w:t>
      </w:r>
    </w:p>
    <w:p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Наладить строгий действенный контроль за соблюдением утвержденных мер информационной безопасности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(соответствие программного обеспечения, </w:t>
      </w:r>
      <w:r w:rsidR="005423F8" w:rsidRPr="00B64741">
        <w:rPr>
          <w:rFonts w:ascii="Times New Roman" w:hAnsi="Times New Roman"/>
          <w:color w:val="000000" w:themeColor="text1"/>
          <w:sz w:val="30"/>
          <w:szCs w:val="30"/>
        </w:rPr>
        <w:t>проверка отсутствия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несанкционированного доступа к внешним информационным ресурсам и т.д.).</w:t>
      </w:r>
    </w:p>
    <w:p w:rsidR="00B87E35" w:rsidRPr="00B64741" w:rsidRDefault="00B87E35" w:rsidP="0060023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B87E35" w:rsidRPr="00B64741" w:rsidRDefault="00B87E35" w:rsidP="00870A5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>***</w:t>
      </w:r>
    </w:p>
    <w:p w:rsidR="006B0F6E" w:rsidRPr="00B64741" w:rsidRDefault="006B0F6E" w:rsidP="006B0F6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Современный мир характеризуется динамичными глобальными процессами. Совершенствование информационной сферы </w:t>
      </w:r>
      <w:r w:rsidR="005423F8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и обеспечение ее безопасности 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становится одним из ключевых моментов, влияющих на общественн</w:t>
      </w:r>
      <w:r w:rsidR="00480F1D">
        <w:rPr>
          <w:rFonts w:ascii="Times New Roman" w:hAnsi="Times New Roman"/>
          <w:color w:val="000000" w:themeColor="text1"/>
          <w:sz w:val="30"/>
          <w:szCs w:val="30"/>
        </w:rPr>
        <w:t>ое и государственное развитие Республики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Беларусь.</w:t>
      </w:r>
    </w:p>
    <w:p w:rsidR="003405ED" w:rsidRPr="00B64741" w:rsidRDefault="003405ED" w:rsidP="00605B3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В этой связи </w:t>
      </w:r>
      <w:r w:rsidR="009C78C9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в нашей стране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уделяется повышенное внимание обеспечению защищенности информационного пространства, информационной инфраструктуры, информационных систем и ресурсов. В частности, ответные векторы государственной политики обозначены в утвержденной 18 марта 2019 г. Концепции информационной безопасности Республики Беларусь.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В то же время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, как отметил Президент Республики Беларусь А</w:t>
      </w:r>
      <w:r w:rsidR="00870A5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.Г.Лукашенко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в ходе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  <w:lang w:val="en-US"/>
        </w:rPr>
        <w:t>VI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Всебе</w:t>
      </w:r>
      <w:r w:rsidR="006B0F6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лорусского народного собрания,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нужно </w:t>
      </w:r>
      <w:r w:rsidR="006B0F6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не только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более активно выявлять и пресекать экстремистскую, мошенническую и иную незаконн</w:t>
      </w:r>
      <w:r w:rsidR="006B0F6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ую деятельность, но и </w:t>
      </w:r>
      <w:r w:rsidR="005423F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активно работать над </w:t>
      </w:r>
      <w:r w:rsidR="005423F8" w:rsidRPr="00463208">
        <w:rPr>
          <w:rFonts w:ascii="Times New Roman" w:hAnsi="Times New Roman"/>
          <w:color w:val="000000" w:themeColor="text1"/>
          <w:spacing w:val="-4"/>
          <w:sz w:val="30"/>
          <w:szCs w:val="30"/>
        </w:rPr>
        <w:t>повышением информационной</w:t>
      </w:r>
      <w:r w:rsidR="00605B38" w:rsidRPr="00463208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грамотност</w:t>
      </w:r>
      <w:r w:rsidR="005423F8" w:rsidRPr="00463208">
        <w:rPr>
          <w:rFonts w:ascii="Times New Roman" w:hAnsi="Times New Roman"/>
          <w:color w:val="000000" w:themeColor="text1"/>
          <w:spacing w:val="-4"/>
          <w:sz w:val="30"/>
          <w:szCs w:val="30"/>
        </w:rPr>
        <w:t>и</w:t>
      </w:r>
      <w:r w:rsidR="00605B38" w:rsidRPr="00463208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населения.</w:t>
      </w:r>
    </w:p>
    <w:sectPr w:rsidR="003405ED" w:rsidRPr="00B64741" w:rsidSect="00A901A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9E4" w:rsidRDefault="000F79E4">
      <w:pPr>
        <w:spacing w:after="0" w:line="240" w:lineRule="auto"/>
      </w:pPr>
      <w:r>
        <w:separator/>
      </w:r>
    </w:p>
  </w:endnote>
  <w:endnote w:type="continuationSeparator" w:id="0">
    <w:p w:rsidR="000F79E4" w:rsidRDefault="000F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9E4" w:rsidRDefault="000F79E4">
      <w:pPr>
        <w:spacing w:after="0" w:line="240" w:lineRule="auto"/>
      </w:pPr>
      <w:r>
        <w:separator/>
      </w:r>
    </w:p>
  </w:footnote>
  <w:footnote w:type="continuationSeparator" w:id="0">
    <w:p w:rsidR="000F79E4" w:rsidRDefault="000F7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AD8" w:rsidRPr="005B5E70" w:rsidRDefault="003B459A">
    <w:pPr>
      <w:pStyle w:val="a4"/>
      <w:jc w:val="center"/>
      <w:rPr>
        <w:rFonts w:ascii="Times New Roman" w:hAnsi="Times New Roman"/>
        <w:sz w:val="28"/>
        <w:szCs w:val="28"/>
      </w:rPr>
    </w:pPr>
    <w:r w:rsidRPr="005B5E70">
      <w:rPr>
        <w:rFonts w:ascii="Times New Roman" w:hAnsi="Times New Roman"/>
        <w:sz w:val="28"/>
        <w:szCs w:val="28"/>
      </w:rPr>
      <w:fldChar w:fldCharType="begin"/>
    </w:r>
    <w:r w:rsidRPr="005B5E70">
      <w:rPr>
        <w:rFonts w:ascii="Times New Roman" w:hAnsi="Times New Roman"/>
        <w:sz w:val="28"/>
        <w:szCs w:val="28"/>
      </w:rPr>
      <w:instrText>PAGE   \* MERGEFORMAT</w:instrText>
    </w:r>
    <w:r w:rsidRPr="005B5E70">
      <w:rPr>
        <w:rFonts w:ascii="Times New Roman" w:hAnsi="Times New Roman"/>
        <w:sz w:val="28"/>
        <w:szCs w:val="28"/>
      </w:rPr>
      <w:fldChar w:fldCharType="separate"/>
    </w:r>
    <w:r w:rsidR="00644A02">
      <w:rPr>
        <w:rFonts w:ascii="Times New Roman" w:hAnsi="Times New Roman"/>
        <w:noProof/>
        <w:sz w:val="28"/>
        <w:szCs w:val="28"/>
      </w:rPr>
      <w:t>2</w:t>
    </w:r>
    <w:r w:rsidRPr="005B5E70">
      <w:rPr>
        <w:rFonts w:ascii="Times New Roman" w:hAnsi="Times New Roman"/>
        <w:sz w:val="28"/>
        <w:szCs w:val="28"/>
      </w:rPr>
      <w:fldChar w:fldCharType="end"/>
    </w:r>
  </w:p>
  <w:p w:rsidR="00EF3AB9" w:rsidRPr="00EF3AB9" w:rsidRDefault="000F79E4" w:rsidP="00EF3AB9">
    <w:pPr>
      <w:pStyle w:val="a4"/>
      <w:jc w:val="center"/>
      <w:rPr>
        <w:rFonts w:ascii="Times New Roman" w:hAnsi="Times New Roman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137FF"/>
    <w:multiLevelType w:val="hybridMultilevel"/>
    <w:tmpl w:val="8C52BDCE"/>
    <w:lvl w:ilvl="0" w:tplc="B7BE627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A716D7"/>
    <w:multiLevelType w:val="hybridMultilevel"/>
    <w:tmpl w:val="CA0497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CC43505"/>
    <w:multiLevelType w:val="hybridMultilevel"/>
    <w:tmpl w:val="7C0C6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06"/>
    <w:rsid w:val="0001478B"/>
    <w:rsid w:val="000572CB"/>
    <w:rsid w:val="00075A9A"/>
    <w:rsid w:val="00096C7B"/>
    <w:rsid w:val="000A02D3"/>
    <w:rsid w:val="000A50DB"/>
    <w:rsid w:val="000F79E4"/>
    <w:rsid w:val="00142897"/>
    <w:rsid w:val="0015668A"/>
    <w:rsid w:val="001B61B3"/>
    <w:rsid w:val="001F757E"/>
    <w:rsid w:val="001F7B54"/>
    <w:rsid w:val="00206735"/>
    <w:rsid w:val="002122C3"/>
    <w:rsid w:val="00230DB0"/>
    <w:rsid w:val="002450C9"/>
    <w:rsid w:val="002B2716"/>
    <w:rsid w:val="002B3B57"/>
    <w:rsid w:val="002B41FA"/>
    <w:rsid w:val="002C506B"/>
    <w:rsid w:val="002F7665"/>
    <w:rsid w:val="0033068C"/>
    <w:rsid w:val="003357C1"/>
    <w:rsid w:val="003405ED"/>
    <w:rsid w:val="00344F05"/>
    <w:rsid w:val="00356DE9"/>
    <w:rsid w:val="003619E4"/>
    <w:rsid w:val="003739C4"/>
    <w:rsid w:val="003B351F"/>
    <w:rsid w:val="003B459A"/>
    <w:rsid w:val="003D0D6C"/>
    <w:rsid w:val="003E24E2"/>
    <w:rsid w:val="0040427E"/>
    <w:rsid w:val="00405957"/>
    <w:rsid w:val="0043632E"/>
    <w:rsid w:val="00451A0A"/>
    <w:rsid w:val="00463208"/>
    <w:rsid w:val="00467271"/>
    <w:rsid w:val="00472832"/>
    <w:rsid w:val="00480F1D"/>
    <w:rsid w:val="00497484"/>
    <w:rsid w:val="004B4133"/>
    <w:rsid w:val="004C6F91"/>
    <w:rsid w:val="004D39B1"/>
    <w:rsid w:val="004D5AFD"/>
    <w:rsid w:val="004E7024"/>
    <w:rsid w:val="00502AB7"/>
    <w:rsid w:val="0051092F"/>
    <w:rsid w:val="00533386"/>
    <w:rsid w:val="005423F8"/>
    <w:rsid w:val="00560812"/>
    <w:rsid w:val="0056392A"/>
    <w:rsid w:val="0056528E"/>
    <w:rsid w:val="00567BE1"/>
    <w:rsid w:val="00576EA0"/>
    <w:rsid w:val="005B67AB"/>
    <w:rsid w:val="005D142E"/>
    <w:rsid w:val="005D1645"/>
    <w:rsid w:val="005D3ED4"/>
    <w:rsid w:val="0060023B"/>
    <w:rsid w:val="00605B38"/>
    <w:rsid w:val="006321CA"/>
    <w:rsid w:val="00644A02"/>
    <w:rsid w:val="0068252A"/>
    <w:rsid w:val="006A2623"/>
    <w:rsid w:val="006B0F6E"/>
    <w:rsid w:val="006E4031"/>
    <w:rsid w:val="006F2C6E"/>
    <w:rsid w:val="0071103B"/>
    <w:rsid w:val="00726422"/>
    <w:rsid w:val="00732923"/>
    <w:rsid w:val="00752C3F"/>
    <w:rsid w:val="00752E3F"/>
    <w:rsid w:val="007600F8"/>
    <w:rsid w:val="007701E2"/>
    <w:rsid w:val="00796995"/>
    <w:rsid w:val="007D4B99"/>
    <w:rsid w:val="007D60C5"/>
    <w:rsid w:val="007D67F6"/>
    <w:rsid w:val="00805A03"/>
    <w:rsid w:val="008211BD"/>
    <w:rsid w:val="00831560"/>
    <w:rsid w:val="00840C03"/>
    <w:rsid w:val="008556AB"/>
    <w:rsid w:val="00856603"/>
    <w:rsid w:val="0087046D"/>
    <w:rsid w:val="00870A5E"/>
    <w:rsid w:val="008B452C"/>
    <w:rsid w:val="008B7AD6"/>
    <w:rsid w:val="008C0AB5"/>
    <w:rsid w:val="008C5EE5"/>
    <w:rsid w:val="008F4298"/>
    <w:rsid w:val="008F63F8"/>
    <w:rsid w:val="00901D61"/>
    <w:rsid w:val="00912326"/>
    <w:rsid w:val="009239CC"/>
    <w:rsid w:val="00951C4B"/>
    <w:rsid w:val="009565A6"/>
    <w:rsid w:val="00961C5C"/>
    <w:rsid w:val="00964611"/>
    <w:rsid w:val="00985633"/>
    <w:rsid w:val="009A17D7"/>
    <w:rsid w:val="009A68D7"/>
    <w:rsid w:val="009C4693"/>
    <w:rsid w:val="009C7890"/>
    <w:rsid w:val="009C78C9"/>
    <w:rsid w:val="009E51BE"/>
    <w:rsid w:val="009F4658"/>
    <w:rsid w:val="00A2157D"/>
    <w:rsid w:val="00A901AB"/>
    <w:rsid w:val="00AA7C7A"/>
    <w:rsid w:val="00AB70B1"/>
    <w:rsid w:val="00B01842"/>
    <w:rsid w:val="00B33771"/>
    <w:rsid w:val="00B405C9"/>
    <w:rsid w:val="00B4486E"/>
    <w:rsid w:val="00B6113B"/>
    <w:rsid w:val="00B64741"/>
    <w:rsid w:val="00B8558B"/>
    <w:rsid w:val="00B87E35"/>
    <w:rsid w:val="00B93921"/>
    <w:rsid w:val="00BA2301"/>
    <w:rsid w:val="00BE1025"/>
    <w:rsid w:val="00BE7CA2"/>
    <w:rsid w:val="00BF17D3"/>
    <w:rsid w:val="00BF4C56"/>
    <w:rsid w:val="00C338EF"/>
    <w:rsid w:val="00C3588C"/>
    <w:rsid w:val="00C515DC"/>
    <w:rsid w:val="00CA29B5"/>
    <w:rsid w:val="00CA2D73"/>
    <w:rsid w:val="00CD1C57"/>
    <w:rsid w:val="00CE1EF8"/>
    <w:rsid w:val="00D02AC7"/>
    <w:rsid w:val="00D0642E"/>
    <w:rsid w:val="00D370CC"/>
    <w:rsid w:val="00D5219C"/>
    <w:rsid w:val="00D55501"/>
    <w:rsid w:val="00D8059F"/>
    <w:rsid w:val="00D96848"/>
    <w:rsid w:val="00DC2F1C"/>
    <w:rsid w:val="00DF1A23"/>
    <w:rsid w:val="00DF3E65"/>
    <w:rsid w:val="00E06847"/>
    <w:rsid w:val="00E21806"/>
    <w:rsid w:val="00E229C1"/>
    <w:rsid w:val="00E24E5C"/>
    <w:rsid w:val="00E9216F"/>
    <w:rsid w:val="00E93258"/>
    <w:rsid w:val="00E9546B"/>
    <w:rsid w:val="00E97C85"/>
    <w:rsid w:val="00EC2D9D"/>
    <w:rsid w:val="00EF4CB5"/>
    <w:rsid w:val="00F56741"/>
    <w:rsid w:val="00FA0D39"/>
    <w:rsid w:val="00FA1DDB"/>
    <w:rsid w:val="00FA2206"/>
    <w:rsid w:val="00FC2320"/>
    <w:rsid w:val="00F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2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0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23B"/>
    <w:rPr>
      <w:rFonts w:ascii="Calibri" w:eastAsia="Calibri" w:hAnsi="Calibri" w:cs="Times New Roman"/>
    </w:rPr>
  </w:style>
  <w:style w:type="character" w:customStyle="1" w:styleId="hgkelc">
    <w:name w:val="hgkelc"/>
    <w:basedOn w:val="a0"/>
    <w:rsid w:val="003B351F"/>
  </w:style>
  <w:style w:type="paragraph" w:styleId="a6">
    <w:name w:val="Balloon Text"/>
    <w:basedOn w:val="a"/>
    <w:link w:val="a7"/>
    <w:uiPriority w:val="99"/>
    <w:semiHidden/>
    <w:unhideWhenUsed/>
    <w:rsid w:val="00E24E5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4E5C"/>
    <w:rPr>
      <w:rFonts w:ascii="Arial" w:eastAsia="Calibri" w:hAnsi="Arial" w:cs="Arial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018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018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01842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18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1842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2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0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23B"/>
    <w:rPr>
      <w:rFonts w:ascii="Calibri" w:eastAsia="Calibri" w:hAnsi="Calibri" w:cs="Times New Roman"/>
    </w:rPr>
  </w:style>
  <w:style w:type="character" w:customStyle="1" w:styleId="hgkelc">
    <w:name w:val="hgkelc"/>
    <w:basedOn w:val="a0"/>
    <w:rsid w:val="003B351F"/>
  </w:style>
  <w:style w:type="paragraph" w:styleId="a6">
    <w:name w:val="Balloon Text"/>
    <w:basedOn w:val="a"/>
    <w:link w:val="a7"/>
    <w:uiPriority w:val="99"/>
    <w:semiHidden/>
    <w:unhideWhenUsed/>
    <w:rsid w:val="00E24E5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4E5C"/>
    <w:rPr>
      <w:rFonts w:ascii="Arial" w:eastAsia="Calibri" w:hAnsi="Arial" w:cs="Arial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018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018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01842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18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184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0457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511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4013</Words>
  <Characters>22876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user</cp:lastModifiedBy>
  <cp:revision>2</cp:revision>
  <cp:lastPrinted>2021-05-12T07:11:00Z</cp:lastPrinted>
  <dcterms:created xsi:type="dcterms:W3CDTF">2021-05-24T06:32:00Z</dcterms:created>
  <dcterms:modified xsi:type="dcterms:W3CDTF">2021-05-24T06:32:00Z</dcterms:modified>
</cp:coreProperties>
</file>