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AA" w:rsidRPr="00327951" w:rsidRDefault="001258AA" w:rsidP="001258AA">
      <w:pPr>
        <w:pStyle w:val="2"/>
        <w:ind w:firstLine="708"/>
        <w:jc w:val="both"/>
        <w:rPr>
          <w:b w:val="0"/>
          <w:sz w:val="24"/>
          <w:szCs w:val="24"/>
        </w:rPr>
      </w:pPr>
      <w:r>
        <w:fldChar w:fldCharType="begin"/>
      </w:r>
      <w:r>
        <w:instrText xml:space="preserve"> HYPERLINK "http://part.gov.by/social/zags/1397-perechen-administrativnykh-protsedur-osushchestvlyaemye-otdelom-zags-partizanskogo-rajona-g-minska-soglasno-ukazu-prezidenta-respubliki-belarus-ot-26-aprelya-2010-g-200-ob-administrativnykh-protsedurakh-osushchestvlyaemykh-gosudarstvennymi-organami-i-inym" </w:instrText>
      </w:r>
      <w:r>
        <w:fldChar w:fldCharType="separate"/>
      </w:r>
      <w:r w:rsidRPr="00327951">
        <w:rPr>
          <w:rStyle w:val="a3"/>
          <w:b w:val="0"/>
          <w:color w:val="auto"/>
          <w:sz w:val="24"/>
          <w:szCs w:val="24"/>
          <w:u w:val="none"/>
        </w:rPr>
        <w:t>Перечень административных процедур</w:t>
      </w:r>
      <w:r>
        <w:rPr>
          <w:rStyle w:val="a3"/>
          <w:b w:val="0"/>
          <w:color w:val="auto"/>
          <w:sz w:val="24"/>
          <w:szCs w:val="24"/>
          <w:u w:val="none"/>
        </w:rPr>
        <w:t>, осуществляемых</w:t>
      </w:r>
      <w:r w:rsidRPr="00327951">
        <w:rPr>
          <w:rStyle w:val="a3"/>
          <w:b w:val="0"/>
          <w:color w:val="auto"/>
          <w:sz w:val="24"/>
          <w:szCs w:val="24"/>
          <w:u w:val="none"/>
        </w:rPr>
        <w:t xml:space="preserve"> отделом ЗАГС  администрации Железнодорожного  района г. Гомеля</w:t>
      </w:r>
      <w:r>
        <w:rPr>
          <w:rStyle w:val="a3"/>
          <w:b w:val="0"/>
          <w:color w:val="auto"/>
          <w:sz w:val="24"/>
          <w:szCs w:val="24"/>
          <w:u w:val="none"/>
        </w:rPr>
        <w:t>,</w:t>
      </w:r>
      <w:r w:rsidRPr="00327951">
        <w:rPr>
          <w:rStyle w:val="a3"/>
          <w:b w:val="0"/>
          <w:color w:val="auto"/>
          <w:sz w:val="24"/>
          <w:szCs w:val="24"/>
          <w:u w:val="none"/>
        </w:rPr>
        <w:t xml:space="preserve"> согласно Указу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</w:t>
      </w:r>
      <w:r>
        <w:rPr>
          <w:rStyle w:val="a3"/>
          <w:b w:val="0"/>
          <w:color w:val="auto"/>
          <w:sz w:val="24"/>
          <w:szCs w:val="24"/>
          <w:u w:val="none"/>
        </w:rPr>
        <w:t>.</w:t>
      </w:r>
      <w:bookmarkStart w:id="0" w:name="_GoBack"/>
      <w:bookmarkEnd w:id="0"/>
      <w:r w:rsidRPr="00327951">
        <w:rPr>
          <w:rStyle w:val="a3"/>
          <w:b w:val="0"/>
          <w:color w:val="auto"/>
          <w:sz w:val="24"/>
          <w:szCs w:val="24"/>
          <w:u w:val="none"/>
        </w:rPr>
        <w:t xml:space="preserve">   </w:t>
      </w:r>
      <w:r w:rsidRPr="00327951">
        <w:rPr>
          <w:b w:val="0"/>
          <w:sz w:val="24"/>
          <w:szCs w:val="24"/>
        </w:rPr>
        <w:fldChar w:fldCharType="end"/>
      </w:r>
      <w:r w:rsidRPr="00327951">
        <w:rPr>
          <w:b w:val="0"/>
          <w:sz w:val="24"/>
          <w:szCs w:val="24"/>
        </w:rPr>
        <w:t xml:space="preserve"> </w:t>
      </w: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934"/>
        <w:gridCol w:w="2320"/>
        <w:gridCol w:w="3846"/>
      </w:tblGrid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5.1. Регистрация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2  дня  со  дня  подачи заявления,               при торжественной регистрации   рождения -   3   дня,       при одновременной регистрации рождения, установления отцовства и заключения брака, а в случае   запроса сведений       и  (или) документов   от  других государственных органов иных организаций -1 месяц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5.2. Регистрация заключения брака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 базовая величина за регистрацию заключения       брака, включая           выдачу свидетельства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3 месяца со дня подачи заявления</w:t>
            </w:r>
          </w:p>
          <w:p w:rsidR="001258AA" w:rsidRDefault="001258AA" w:rsidP="000B09BC">
            <w:pPr>
              <w:pStyle w:val="a4"/>
            </w:pPr>
          </w:p>
          <w:p w:rsidR="001258AA" w:rsidRDefault="001258AA" w:rsidP="000B09BC">
            <w:pPr>
              <w:pStyle w:val="a4"/>
            </w:pPr>
          </w:p>
          <w:p w:rsidR="001258AA" w:rsidRDefault="001258AA" w:rsidP="000B09BC">
            <w:pPr>
              <w:pStyle w:val="a4"/>
            </w:pP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5.3. Регистрация установления отцовства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2  дня  со  дня  подачи заявления,               при одновременной торжественной регистрации установления отцовства -3  дня,      при одновременной регистрации рождения, установления отцовства и    заключения    брака, при подаче совместного заявления до рождения ребенка,   а   в   случае запроса     сведений     и (или)    документов    от других государственных органов,  иных организаций -1 месяц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5.4. Регистрация установления материнства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2  дня  со  дня  подачи заявления,   а  в  случае запроса     сведений     и (или)    документов    от других государственных органов,     иных организаций -1 месяц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5.5. Регистрация смерти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в         день         подачи заявления,  а  в  случае запроса  документов   и (или)      сведений      от других государственных органов,  иных организаций -1 месяц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 xml:space="preserve">5.6.Регистрация расторжения      брака      по решениям                   судов, вступившим    в    законную силу до 1 сентября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 xml:space="preserve">1 базовая величина за регистрацию расторжения брака по решению           судов, </w:t>
            </w:r>
            <w:proofErr w:type="gramStart"/>
            <w:r>
              <w:t>вступившим</w:t>
            </w:r>
            <w:proofErr w:type="gramEnd"/>
            <w:r>
              <w:t>              в законную силу до   1 сентября      1999     г., включая           выдачу свидетельства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2  дня  со  дня  подачи заявления,  а  в  случае запроса     сведений     и (или)    документов    от других государственных органов,   иных организаций -1 месяц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5.6.-1.  </w:t>
            </w:r>
            <w:proofErr w:type="gramStart"/>
            <w:r>
              <w:t>Регистрация расторжения      брака      по взаимному             согласию супругов,     не     имеющих общих несовершеннолетних детей и спора об  имуществе  (в соответствии со ст.35-1КоБСРБ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4   базовые  величины за            регистрацию расторжения     брака, включая          выдачу свидетельства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в      согласованный     с супругами день, но не ранее   1   месяца  и  не позднее  2  месяцев  со дня подачи заявления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5.7.   Регистрация усыновления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2  дня  со  дня  подачи заявления,  а в  случае запроса    сведений     и (или)    документов    от других государственных органов,  иных организаций -1 месяц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5.8. Регистрация перемены фамилии,        собственного имени, отчества</w:t>
            </w:r>
          </w:p>
          <w:p w:rsidR="001258AA" w:rsidRDefault="001258AA" w:rsidP="000B09BC">
            <w:pPr>
              <w:pStyle w:val="a4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 базовая величина за регистрацию перемены     фамилии, собственного   имени, отчества,        включая выдачу свидетельства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2 месяца со дня подачи заявления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5.9. Выдача    повторного свидетельства                     о регистрации                   акта гражданского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0,5 базовой величины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7 дней со дня подачи заявления       -       при наличии соответствующей записи     акта гражданского состояния,   а     при отсутствии   такой записи - 1 месяц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5.10. Внесение изменений, дополнений и исправлений в            записи            актов гражданского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0,5 базовой величины за                     выдачу свидетельства в связи с                 внесением изменений,</w:t>
            </w:r>
          </w:p>
          <w:p w:rsidR="001258AA" w:rsidRDefault="001258AA" w:rsidP="000B09BC">
            <w:pPr>
              <w:pStyle w:val="a4"/>
            </w:pPr>
            <w:r>
              <w:t>дополнений               и исправлений в записи актов     гражданского состояния,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10 дней со дня подачи заявления       -       при рассмотрении заявлений   о   внесении изменений, дополнений и исправлений в записи актов        гражданского состояния,      не требующих дополнительной проверки,        а       при необходимости проведения дополнительной проверки,           запроса сведения       и       (или) документов  от  других государственных органов,                 иных организаций - 3 месяца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 xml:space="preserve">5.11.   Восстановление </w:t>
            </w:r>
            <w:r>
              <w:lastRenderedPageBreak/>
              <w:t>записей актов гражданского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lastRenderedPageBreak/>
              <w:t xml:space="preserve">0,5 базовой величины </w:t>
            </w:r>
            <w:r>
              <w:lastRenderedPageBreak/>
              <w:t>за                      выдачу свидетельства в связи с      восстановлением записей               актов гражданского состояния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lastRenderedPageBreak/>
              <w:t>10 дней со дня подачи заявления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5.12. Аннулирование записей актов гражданского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10 дней со дня подачи заявления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5.13.   Выдача   справок   о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в день обращения, но не  ранее дня регистрации рождения, смерти</w:t>
            </w:r>
          </w:p>
        </w:tc>
      </w:tr>
      <w:tr w:rsidR="001258AA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5.14.      Выдача      справок, содержащих   сведения   из записей актов гражданского состояния   (о   записи   акта гражданского состояния, об отсутствии  записи  акта о заключении      брака),      и извещений   об   отсутствии записи   акта  гражданского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>бесплатно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AA" w:rsidRDefault="001258AA" w:rsidP="000B09BC">
            <w:pPr>
              <w:pStyle w:val="a4"/>
            </w:pPr>
            <w:r>
              <w:t xml:space="preserve">3   дня  со  дня  подачи заявления       </w:t>
            </w:r>
            <w:proofErr w:type="gramStart"/>
            <w:r>
              <w:t>-п</w:t>
            </w:r>
            <w:proofErr w:type="gramEnd"/>
            <w:r>
              <w:t>ри наличии соответствующей записи     акта гражданского состояния,                при необходимости проведения специальной   проверки -    15    дней,    а    при отсутствии такой записи — 1 месяц</w:t>
            </w:r>
          </w:p>
        </w:tc>
      </w:tr>
    </w:tbl>
    <w:p w:rsidR="001258AA" w:rsidRDefault="001258AA" w:rsidP="001258AA">
      <w:pPr>
        <w:pStyle w:val="z-"/>
      </w:pPr>
      <w:r>
        <w:t>Начало формы</w:t>
      </w:r>
    </w:p>
    <w:p w:rsidR="001258AA" w:rsidRDefault="001258AA" w:rsidP="001258AA">
      <w:r>
        <w:t xml:space="preserve"> </w:t>
      </w:r>
    </w:p>
    <w:p w:rsidR="002F5B72" w:rsidRDefault="002F5B72"/>
    <w:sectPr w:rsidR="002F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AA"/>
    <w:rsid w:val="001258AA"/>
    <w:rsid w:val="002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258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1258AA"/>
    <w:rPr>
      <w:color w:val="0000FF"/>
      <w:u w:val="single"/>
    </w:rPr>
  </w:style>
  <w:style w:type="paragraph" w:styleId="a4">
    <w:name w:val="Normal (Web)"/>
    <w:basedOn w:val="a"/>
    <w:rsid w:val="001258A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1258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258A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258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1258AA"/>
    <w:rPr>
      <w:color w:val="0000FF"/>
      <w:u w:val="single"/>
    </w:rPr>
  </w:style>
  <w:style w:type="paragraph" w:styleId="a4">
    <w:name w:val="Normal (Web)"/>
    <w:basedOn w:val="a"/>
    <w:rsid w:val="001258A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1258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258A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2017-02-17T07:03:00Z</dcterms:created>
  <dcterms:modified xsi:type="dcterms:W3CDTF">2017-02-17T07:04:00Z</dcterms:modified>
</cp:coreProperties>
</file>