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64" w:rsidRPr="00114E64" w:rsidRDefault="00114E64" w:rsidP="00114E64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bookmarkStart w:id="0" w:name="_GoBack"/>
      <w:bookmarkEnd w:id="0"/>
      <w:r w:rsidRPr="00114E64">
        <w:rPr>
          <w:b/>
          <w:color w:val="FF0000"/>
          <w:sz w:val="30"/>
          <w:szCs w:val="30"/>
        </w:rPr>
        <w:t>Отделение социальной адаптации и реабилитации</w:t>
      </w:r>
      <w:r>
        <w:rPr>
          <w:b/>
          <w:color w:val="FF0000"/>
          <w:sz w:val="30"/>
          <w:szCs w:val="30"/>
        </w:rPr>
        <w:t>:</w:t>
      </w:r>
    </w:p>
    <w:p w:rsidR="00114E64" w:rsidRPr="00A85440" w:rsidRDefault="00114E64" w:rsidP="00114E64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114E64" w:rsidRDefault="00114E64" w:rsidP="00114E64">
      <w:pPr>
        <w:pStyle w:val="a3"/>
        <w:ind w:firstLine="0"/>
        <w:rPr>
          <w:b/>
          <w:bCs/>
          <w:i/>
          <w:iCs/>
          <w:sz w:val="28"/>
          <w:szCs w:val="28"/>
        </w:rPr>
      </w:pPr>
      <w:r w:rsidRPr="000E14E2">
        <w:rPr>
          <w:b/>
          <w:i/>
          <w:sz w:val="28"/>
          <w:szCs w:val="28"/>
        </w:rPr>
        <w:t>Контактные телефоны: 8</w:t>
      </w:r>
      <w:r>
        <w:rPr>
          <w:b/>
          <w:i/>
          <w:sz w:val="28"/>
          <w:szCs w:val="28"/>
        </w:rPr>
        <w:t>(</w:t>
      </w:r>
      <w:r w:rsidRPr="000E14E2">
        <w:rPr>
          <w:b/>
          <w:i/>
          <w:sz w:val="28"/>
          <w:szCs w:val="28"/>
        </w:rPr>
        <w:t>0232</w:t>
      </w:r>
      <w:r>
        <w:rPr>
          <w:b/>
          <w:i/>
          <w:sz w:val="28"/>
          <w:szCs w:val="28"/>
        </w:rPr>
        <w:t>)</w:t>
      </w:r>
      <w:r w:rsidRPr="000E14E2">
        <w:rPr>
          <w:b/>
          <w:i/>
          <w:sz w:val="28"/>
          <w:szCs w:val="28"/>
        </w:rPr>
        <w:t xml:space="preserve"> 34</w:t>
      </w:r>
      <w:r>
        <w:rPr>
          <w:b/>
          <w:i/>
          <w:sz w:val="28"/>
          <w:szCs w:val="28"/>
        </w:rPr>
        <w:t>-</w:t>
      </w:r>
      <w:r w:rsidRPr="000E14E2">
        <w:rPr>
          <w:b/>
          <w:i/>
          <w:sz w:val="28"/>
          <w:szCs w:val="28"/>
        </w:rPr>
        <w:t>97</w:t>
      </w:r>
      <w:r>
        <w:rPr>
          <w:b/>
          <w:i/>
          <w:sz w:val="28"/>
          <w:szCs w:val="28"/>
        </w:rPr>
        <w:t>-</w:t>
      </w:r>
      <w:r w:rsidRPr="000E14E2">
        <w:rPr>
          <w:b/>
          <w:i/>
          <w:sz w:val="28"/>
          <w:szCs w:val="28"/>
        </w:rPr>
        <w:t xml:space="preserve">92, </w:t>
      </w:r>
      <w:r w:rsidR="008D5458">
        <w:rPr>
          <w:b/>
          <w:i/>
          <w:sz w:val="28"/>
          <w:szCs w:val="28"/>
        </w:rPr>
        <w:t>8 (0232) 29-59-38</w:t>
      </w:r>
      <w:r w:rsidRPr="000E14E2">
        <w:rPr>
          <w:b/>
          <w:bCs/>
          <w:i/>
          <w:iCs/>
          <w:sz w:val="28"/>
          <w:szCs w:val="28"/>
        </w:rPr>
        <w:t xml:space="preserve"> каб.</w:t>
      </w:r>
      <w:r w:rsidRPr="000E14E2">
        <w:rPr>
          <w:b/>
          <w:i/>
          <w:sz w:val="28"/>
          <w:szCs w:val="28"/>
        </w:rPr>
        <w:t> </w:t>
      </w:r>
      <w:r w:rsidRPr="000E14E2">
        <w:rPr>
          <w:b/>
          <w:bCs/>
          <w:i/>
          <w:iCs/>
          <w:sz w:val="28"/>
          <w:szCs w:val="28"/>
        </w:rPr>
        <w:t>№ 8</w:t>
      </w:r>
    </w:p>
    <w:p w:rsidR="00114E64" w:rsidRPr="000E14E2" w:rsidRDefault="00114E64" w:rsidP="00114E64">
      <w:pPr>
        <w:pStyle w:val="a3"/>
        <w:ind w:firstLine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Заведующий отделением Дайнеко Ирина Сергеевна</w:t>
      </w:r>
    </w:p>
    <w:p w:rsidR="00114E64" w:rsidRPr="00AA29B2" w:rsidRDefault="00114E64" w:rsidP="00114E6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0"/>
        </w:rPr>
      </w:pPr>
      <w:r w:rsidRPr="00AA29B2">
        <w:rPr>
          <w:b/>
          <w:sz w:val="30"/>
        </w:rPr>
        <w:t xml:space="preserve">Основные направления деятельности отделения: </w:t>
      </w:r>
    </w:p>
    <w:p w:rsidR="00114E64" w:rsidRPr="0023619A" w:rsidRDefault="00456256" w:rsidP="00114E64">
      <w:pPr>
        <w:ind w:firstLine="720"/>
        <w:jc w:val="both"/>
        <w:rPr>
          <w:rFonts w:cs="Times New Roman CYR"/>
          <w:sz w:val="30"/>
          <w:szCs w:val="28"/>
        </w:rPr>
      </w:pPr>
      <w:r>
        <w:rPr>
          <w:sz w:val="30"/>
        </w:rPr>
        <w:t xml:space="preserve">- </w:t>
      </w:r>
      <w:r w:rsidR="00114E64">
        <w:rPr>
          <w:sz w:val="30"/>
        </w:rPr>
        <w:t>содействие в социальной адаптации и реабилитации граждан, находящихся в трудной жизненной ситуации, с составлением соответствующего плана реабилитации;</w:t>
      </w:r>
    </w:p>
    <w:p w:rsidR="00114E64" w:rsidRPr="0023619A" w:rsidRDefault="00456256" w:rsidP="00114E64">
      <w:pPr>
        <w:widowControl w:val="0"/>
        <w:autoSpaceDE w:val="0"/>
        <w:autoSpaceDN w:val="0"/>
        <w:adjustRightInd w:val="0"/>
        <w:ind w:firstLine="720"/>
        <w:jc w:val="both"/>
        <w:rPr>
          <w:sz w:val="30"/>
        </w:rPr>
      </w:pPr>
      <w:r>
        <w:rPr>
          <w:sz w:val="30"/>
        </w:rPr>
        <w:t xml:space="preserve">- </w:t>
      </w:r>
      <w:r w:rsidR="00114E64" w:rsidRPr="0023619A">
        <w:rPr>
          <w:sz w:val="30"/>
        </w:rPr>
        <w:t>участие в пределах компетенции в деятельности по социальному патронату граждан (семей), находящих</w:t>
      </w:r>
      <w:r w:rsidR="00114E64">
        <w:rPr>
          <w:sz w:val="30"/>
        </w:rPr>
        <w:t>ся в трудной жизненной ситуации;</w:t>
      </w:r>
      <w:r w:rsidR="00114E64" w:rsidRPr="0023619A">
        <w:rPr>
          <w:sz w:val="30"/>
        </w:rPr>
        <w:t xml:space="preserve"> </w:t>
      </w:r>
    </w:p>
    <w:p w:rsidR="00114E64" w:rsidRDefault="00456256" w:rsidP="00114E64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114E64" w:rsidRPr="00051930">
        <w:rPr>
          <w:sz w:val="30"/>
          <w:szCs w:val="30"/>
        </w:rPr>
        <w:t>оказание психологической помощи гражданам</w:t>
      </w:r>
      <w:r w:rsidR="00114E64">
        <w:rPr>
          <w:sz w:val="30"/>
          <w:szCs w:val="30"/>
        </w:rPr>
        <w:t>,</w:t>
      </w:r>
      <w:r w:rsidR="00114E64" w:rsidRPr="00051930">
        <w:rPr>
          <w:sz w:val="30"/>
          <w:szCs w:val="30"/>
        </w:rPr>
        <w:t xml:space="preserve"> находящим</w:t>
      </w:r>
      <w:r w:rsidR="00114E64">
        <w:rPr>
          <w:sz w:val="30"/>
          <w:szCs w:val="30"/>
        </w:rPr>
        <w:t>ся в трудной жизненной ситуации (разрешение внутриличностных, межличностных и семейных конфликтов);</w:t>
      </w:r>
      <w:r w:rsidR="00114E64" w:rsidRPr="0050499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4E64" w:rsidRDefault="00456256" w:rsidP="00114E64">
      <w:pPr>
        <w:ind w:firstLine="720"/>
        <w:jc w:val="both"/>
        <w:rPr>
          <w:sz w:val="30"/>
        </w:rPr>
      </w:pPr>
      <w:r>
        <w:rPr>
          <w:sz w:val="30"/>
        </w:rPr>
        <w:t xml:space="preserve">- </w:t>
      </w:r>
      <w:r w:rsidR="00114E64">
        <w:rPr>
          <w:sz w:val="30"/>
        </w:rPr>
        <w:t>о</w:t>
      </w:r>
      <w:r w:rsidR="00114E64" w:rsidRPr="0023619A">
        <w:rPr>
          <w:sz w:val="30"/>
        </w:rPr>
        <w:t xml:space="preserve">казание </w:t>
      </w:r>
      <w:r w:rsidR="00114E64">
        <w:rPr>
          <w:sz w:val="30"/>
        </w:rPr>
        <w:t xml:space="preserve">консультативной </w:t>
      </w:r>
      <w:r w:rsidR="00114E64" w:rsidRPr="0023619A">
        <w:rPr>
          <w:sz w:val="30"/>
        </w:rPr>
        <w:t xml:space="preserve">помощи </w:t>
      </w:r>
      <w:r w:rsidR="00114E64">
        <w:rPr>
          <w:sz w:val="30"/>
        </w:rPr>
        <w:t>законным представителям несовершеннолетних</w:t>
      </w:r>
      <w:r w:rsidR="00114E64" w:rsidRPr="0023619A">
        <w:rPr>
          <w:sz w:val="30"/>
        </w:rPr>
        <w:t xml:space="preserve"> в </w:t>
      </w:r>
      <w:r w:rsidR="00114E64">
        <w:rPr>
          <w:sz w:val="30"/>
        </w:rPr>
        <w:t>нормализации детско-родительских отношений, в обучении адекватным взаимоотношениям в семье</w:t>
      </w:r>
      <w:r w:rsidR="00114E64" w:rsidRPr="0023619A">
        <w:rPr>
          <w:sz w:val="30"/>
        </w:rPr>
        <w:t>;</w:t>
      </w:r>
    </w:p>
    <w:p w:rsidR="00114E64" w:rsidRPr="0023619A" w:rsidRDefault="00456256" w:rsidP="00114E64">
      <w:pPr>
        <w:ind w:firstLine="720"/>
        <w:jc w:val="both"/>
        <w:rPr>
          <w:iCs/>
          <w:sz w:val="30"/>
        </w:rPr>
      </w:pPr>
      <w:r>
        <w:rPr>
          <w:sz w:val="30"/>
        </w:rPr>
        <w:t xml:space="preserve">- </w:t>
      </w:r>
      <w:r w:rsidR="00114E64">
        <w:rPr>
          <w:sz w:val="30"/>
        </w:rPr>
        <w:t>проведение индивидуальных и групповых психологических консультаций с лицами, вышедшими из лечебно-трудовых профилакториев,  и лицами, вернувшимися из мест лишения свободы;</w:t>
      </w:r>
    </w:p>
    <w:p w:rsidR="00114E64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 xml:space="preserve">- </w:t>
      </w:r>
      <w:r w:rsidR="00114E64">
        <w:rPr>
          <w:iCs/>
          <w:sz w:val="30"/>
          <w:szCs w:val="28"/>
        </w:rPr>
        <w:t>организация и проведение культурно-массовых мероприятий для сем</w:t>
      </w:r>
      <w:r>
        <w:rPr>
          <w:iCs/>
          <w:sz w:val="30"/>
          <w:szCs w:val="28"/>
        </w:rPr>
        <w:t>ей, состоящих на учете в Центре;</w:t>
      </w:r>
    </w:p>
    <w:p w:rsidR="00456256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>- прием документов для обеспечения граждан техническими средствами социальной реабилитации;</w:t>
      </w:r>
    </w:p>
    <w:p w:rsidR="00456256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 xml:space="preserve">- выдача технических средств социальной реабилитации инвалидам </w:t>
      </w:r>
      <w:r>
        <w:rPr>
          <w:iCs/>
          <w:sz w:val="30"/>
          <w:szCs w:val="28"/>
          <w:lang w:val="en-US"/>
        </w:rPr>
        <w:t>II</w:t>
      </w:r>
      <w:r w:rsidRPr="00456256">
        <w:rPr>
          <w:iCs/>
          <w:sz w:val="30"/>
          <w:szCs w:val="28"/>
        </w:rPr>
        <w:t xml:space="preserve"> </w:t>
      </w:r>
      <w:r>
        <w:rPr>
          <w:iCs/>
          <w:sz w:val="30"/>
          <w:szCs w:val="28"/>
        </w:rPr>
        <w:t>группы через «пункт проката»;</w:t>
      </w:r>
    </w:p>
    <w:p w:rsidR="00456256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>- выдача иностранной безвозмездной помощи для граждан, находящихся в трудной жизненной ситуации;</w:t>
      </w:r>
    </w:p>
    <w:p w:rsidR="00456256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>- выдача вещей по средствам акции «Из рук в руки"</w:t>
      </w:r>
      <w:r w:rsidRPr="00456256">
        <w:rPr>
          <w:iCs/>
          <w:sz w:val="30"/>
          <w:szCs w:val="28"/>
        </w:rPr>
        <w:t xml:space="preserve"> </w:t>
      </w:r>
      <w:r>
        <w:rPr>
          <w:iCs/>
          <w:sz w:val="30"/>
          <w:szCs w:val="28"/>
        </w:rPr>
        <w:t>для граждан, находящихся в трудной жизненной ситуации</w:t>
      </w:r>
      <w:r w:rsidR="00420D2E">
        <w:rPr>
          <w:iCs/>
          <w:sz w:val="30"/>
          <w:szCs w:val="28"/>
        </w:rPr>
        <w:t>;</w:t>
      </w:r>
    </w:p>
    <w:p w:rsidR="00456256" w:rsidRDefault="00456256" w:rsidP="00114E64">
      <w:pPr>
        <w:ind w:firstLine="720"/>
        <w:jc w:val="both"/>
        <w:rPr>
          <w:iCs/>
          <w:sz w:val="30"/>
          <w:szCs w:val="28"/>
        </w:rPr>
      </w:pPr>
      <w:r>
        <w:rPr>
          <w:iCs/>
          <w:sz w:val="30"/>
          <w:szCs w:val="28"/>
        </w:rPr>
        <w:t>- выдача удостоверений многодетным семьям;</w:t>
      </w:r>
    </w:p>
    <w:p w:rsidR="00456256" w:rsidRPr="00456256" w:rsidRDefault="00456256" w:rsidP="00114E64">
      <w:pPr>
        <w:ind w:firstLine="720"/>
        <w:jc w:val="both"/>
        <w:rPr>
          <w:iCs/>
          <w:sz w:val="30"/>
          <w:szCs w:val="28"/>
        </w:rPr>
      </w:pPr>
    </w:p>
    <w:p w:rsidR="00114E64" w:rsidRPr="0003739D" w:rsidRDefault="00114E64" w:rsidP="00114E64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Для получения квалифицированной психологической помощи и поддержки работает телефон </w:t>
      </w:r>
      <w:r w:rsidRPr="00D90F26">
        <w:rPr>
          <w:b/>
          <w:i/>
          <w:color w:val="FF0000"/>
          <w:sz w:val="34"/>
          <w:szCs w:val="34"/>
        </w:rPr>
        <w:t xml:space="preserve">«Доверие» </w:t>
      </w:r>
      <w:r>
        <w:rPr>
          <w:b/>
          <w:i/>
          <w:color w:val="FF0000"/>
          <w:sz w:val="34"/>
          <w:szCs w:val="34"/>
        </w:rPr>
        <w:t>34-97-92</w:t>
      </w:r>
      <w:r>
        <w:rPr>
          <w:sz w:val="30"/>
          <w:szCs w:val="30"/>
        </w:rPr>
        <w:t xml:space="preserve">. </w:t>
      </w:r>
    </w:p>
    <w:p w:rsidR="00114E64" w:rsidRPr="0023619A" w:rsidRDefault="00420D2E" w:rsidP="00114E64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6035D2E" wp14:editId="0A1A7FFC">
            <wp:simplePos x="0" y="0"/>
            <wp:positionH relativeFrom="column">
              <wp:posOffset>3517265</wp:posOffset>
            </wp:positionH>
            <wp:positionV relativeFrom="paragraph">
              <wp:posOffset>271145</wp:posOffset>
            </wp:positionV>
            <wp:extent cx="2717165" cy="1800225"/>
            <wp:effectExtent l="0" t="0" r="6985" b="9525"/>
            <wp:wrapThrough wrapText="bothSides">
              <wp:wrapPolygon edited="0">
                <wp:start x="0" y="0"/>
                <wp:lineTo x="0" y="21486"/>
                <wp:lineTo x="21504" y="21486"/>
                <wp:lineTo x="21504" y="0"/>
                <wp:lineTo x="0" y="0"/>
              </wp:wrapPolygon>
            </wp:wrapThrough>
            <wp:docPr id="7" name="Рисунок 7" descr="_DSC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DSC18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>
        <w:t>Для</w:t>
      </w:r>
      <w:r w:rsidR="00114E64" w:rsidRPr="0023619A">
        <w:t xml:space="preserve"> эффективного ведения социально-психологической работы с населением в отделении оборуд</w:t>
      </w:r>
      <w:r w:rsidR="00114E64">
        <w:t>ованы</w:t>
      </w:r>
      <w:r w:rsidR="00114E64" w:rsidRPr="0023619A">
        <w:t xml:space="preserve"> отдельные кабинеты для индивидуальной и групповой работы.</w:t>
      </w:r>
    </w:p>
    <w:p w:rsidR="00114E64" w:rsidRDefault="00114E64" w:rsidP="00114E64">
      <w:pPr>
        <w:pStyle w:val="a3"/>
        <w:rPr>
          <w:rFonts w:cs="Times New Roman CYR"/>
          <w:szCs w:val="28"/>
        </w:rPr>
      </w:pPr>
      <w:r>
        <w:rPr>
          <w:rFonts w:cs="Times New Roman CYR"/>
          <w:szCs w:val="28"/>
        </w:rPr>
        <w:t>В целях социальной адаптации и реабилитации</w:t>
      </w:r>
      <w:r w:rsidRPr="0023619A">
        <w:rPr>
          <w:rFonts w:cs="Times New Roman CYR"/>
          <w:szCs w:val="28"/>
        </w:rPr>
        <w:t xml:space="preserve"> граждан различных возрастных и социальных групп, находящихся в трудной жизненной </w:t>
      </w:r>
      <w:r w:rsidRPr="0023619A">
        <w:rPr>
          <w:rFonts w:cs="Times New Roman CYR"/>
          <w:szCs w:val="28"/>
        </w:rPr>
        <w:lastRenderedPageBreak/>
        <w:t>ситуации, в отделении</w:t>
      </w:r>
      <w:r>
        <w:rPr>
          <w:rFonts w:cs="Times New Roman CYR"/>
          <w:szCs w:val="28"/>
        </w:rPr>
        <w:t xml:space="preserve"> работают клубы по интересам:</w:t>
      </w:r>
    </w:p>
    <w:p w:rsidR="00114E64" w:rsidRDefault="00420D2E" w:rsidP="00114E64">
      <w:pPr>
        <w:pStyle w:val="a3"/>
        <w:ind w:firstLine="720"/>
        <w:rPr>
          <w:rFonts w:cs="Times New Roman CYR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747251" wp14:editId="56527BF2">
            <wp:simplePos x="0" y="0"/>
            <wp:positionH relativeFrom="column">
              <wp:posOffset>4158615</wp:posOffset>
            </wp:positionH>
            <wp:positionV relativeFrom="paragraph">
              <wp:posOffset>-367665</wp:posOffset>
            </wp:positionV>
            <wp:extent cx="2019300" cy="1337310"/>
            <wp:effectExtent l="0" t="0" r="0" b="0"/>
            <wp:wrapThrough wrapText="bothSides">
              <wp:wrapPolygon edited="0">
                <wp:start x="0" y="0"/>
                <wp:lineTo x="0" y="21231"/>
                <wp:lineTo x="21396" y="21231"/>
                <wp:lineTo x="21396" y="0"/>
                <wp:lineTo x="0" y="0"/>
              </wp:wrapPolygon>
            </wp:wrapThrough>
            <wp:docPr id="5" name="Рисунок 5" descr="_DSC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16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 w:rsidRPr="00863DF8">
        <w:rPr>
          <w:rFonts w:cs="Times New Roman CYR"/>
          <w:b/>
          <w:i/>
          <w:color w:val="00B0F0"/>
          <w:szCs w:val="28"/>
        </w:rPr>
        <w:t>«Жемчужинка»</w:t>
      </w:r>
      <w:r w:rsidR="00114E64">
        <w:rPr>
          <w:rFonts w:cs="Times New Roman CYR"/>
          <w:szCs w:val="28"/>
        </w:rPr>
        <w:t xml:space="preserve">   - для приемных и опекунских семей;</w:t>
      </w:r>
      <w:r w:rsidR="00114E64" w:rsidRPr="005A3D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4E64" w:rsidRPr="003637BF" w:rsidRDefault="00420D2E" w:rsidP="00114E64">
      <w:pPr>
        <w:pStyle w:val="a3"/>
        <w:ind w:firstLine="720"/>
        <w:rPr>
          <w:rFonts w:cs="Times New Roman CYR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F0637" wp14:editId="2EDE3350">
            <wp:simplePos x="0" y="0"/>
            <wp:positionH relativeFrom="column">
              <wp:posOffset>3310890</wp:posOffset>
            </wp:positionH>
            <wp:positionV relativeFrom="paragraph">
              <wp:posOffset>842645</wp:posOffset>
            </wp:positionV>
            <wp:extent cx="2352675" cy="1558925"/>
            <wp:effectExtent l="0" t="0" r="9525" b="3175"/>
            <wp:wrapThrough wrapText="bothSides">
              <wp:wrapPolygon edited="0">
                <wp:start x="0" y="0"/>
                <wp:lineTo x="0" y="21380"/>
                <wp:lineTo x="21513" y="21380"/>
                <wp:lineTo x="21513" y="0"/>
                <wp:lineTo x="0" y="0"/>
              </wp:wrapPolygon>
            </wp:wrapThrough>
            <wp:docPr id="2" name="Рисунок 2" descr="DSC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>
        <w:rPr>
          <w:noProof/>
        </w:rPr>
        <w:drawing>
          <wp:anchor distT="0" distB="0" distL="114300" distR="114300" simplePos="0" relativeHeight="251661312" behindDoc="1" locked="0" layoutInCell="1" allowOverlap="1" wp14:anchorId="1E3EB7A2" wp14:editId="6717770C">
            <wp:simplePos x="0" y="0"/>
            <wp:positionH relativeFrom="column">
              <wp:posOffset>-984885</wp:posOffset>
            </wp:positionH>
            <wp:positionV relativeFrom="paragraph">
              <wp:posOffset>19050</wp:posOffset>
            </wp:positionV>
            <wp:extent cx="2438400" cy="1615440"/>
            <wp:effectExtent l="0" t="0" r="0" b="3810"/>
            <wp:wrapThrough wrapText="bothSides">
              <wp:wrapPolygon edited="0">
                <wp:start x="0" y="0"/>
                <wp:lineTo x="0" y="21396"/>
                <wp:lineTo x="21431" y="21396"/>
                <wp:lineTo x="21431" y="0"/>
                <wp:lineTo x="0" y="0"/>
              </wp:wrapPolygon>
            </wp:wrapThrough>
            <wp:docPr id="3" name="Рисунок 3" descr="_DSC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18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>
        <w:rPr>
          <w:rFonts w:cs="Times New Roman CYR"/>
          <w:szCs w:val="28"/>
        </w:rPr>
        <w:t xml:space="preserve"> </w:t>
      </w:r>
      <w:r w:rsidR="00114E64" w:rsidRPr="00863DF8">
        <w:rPr>
          <w:rFonts w:cs="Times New Roman CYR"/>
          <w:b/>
          <w:i/>
          <w:color w:val="00B0F0"/>
          <w:szCs w:val="28"/>
        </w:rPr>
        <w:t>«Семья от А до Я»</w:t>
      </w:r>
      <w:r w:rsidR="00114E64">
        <w:rPr>
          <w:rFonts w:cs="Times New Roman CYR"/>
          <w:szCs w:val="28"/>
        </w:rPr>
        <w:t xml:space="preserve">  - функционирует с целью повышения престижа и роли многодетной семьи в обществе;  </w:t>
      </w: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</w:p>
    <w:p w:rsidR="00114E64" w:rsidRDefault="00420D2E" w:rsidP="00114E64">
      <w:pPr>
        <w:pStyle w:val="a3"/>
        <w:ind w:firstLine="720"/>
        <w:rPr>
          <w:rFonts w:cs="Times New Roman CYR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1F498FE" wp14:editId="6F9E056A">
            <wp:simplePos x="0" y="0"/>
            <wp:positionH relativeFrom="column">
              <wp:posOffset>-1763395</wp:posOffset>
            </wp:positionH>
            <wp:positionV relativeFrom="paragraph">
              <wp:posOffset>106045</wp:posOffset>
            </wp:positionV>
            <wp:extent cx="3076575" cy="2049780"/>
            <wp:effectExtent l="0" t="0" r="9525" b="7620"/>
            <wp:wrapThrough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hrough>
            <wp:docPr id="4" name="Рисунок 4" descr="DSC_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4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</w:t>
      </w:r>
      <w:r w:rsidRPr="00863DF8">
        <w:rPr>
          <w:rFonts w:cs="Times New Roman CYR"/>
          <w:b/>
          <w:i/>
          <w:color w:val="00B0F0"/>
          <w:szCs w:val="28"/>
        </w:rPr>
        <w:t>«Сердце ангела»</w:t>
      </w:r>
      <w:r>
        <w:rPr>
          <w:rFonts w:cs="Times New Roman CYR"/>
          <w:szCs w:val="28"/>
        </w:rPr>
        <w:t xml:space="preserve"> - деятельность направлена на профилактику пьянства и алкоголизма, в том числе и среди подростков;</w:t>
      </w:r>
      <w:r w:rsidRPr="005A3D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4E64" w:rsidRDefault="00114E64" w:rsidP="00114E64">
      <w:pPr>
        <w:pStyle w:val="a3"/>
        <w:ind w:firstLine="720"/>
        <w:rPr>
          <w:rFonts w:cs="Times New Roman CYR"/>
          <w:b/>
          <w:i/>
          <w:color w:val="00B0F0"/>
          <w:szCs w:val="28"/>
        </w:rPr>
      </w:pP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  <w:r w:rsidRPr="00952DEE">
        <w:rPr>
          <w:rFonts w:cs="Times New Roman CYR"/>
          <w:b/>
          <w:i/>
          <w:color w:val="00B0F0"/>
          <w:szCs w:val="28"/>
        </w:rPr>
        <w:t>«Школа Успешного родителя»</w:t>
      </w:r>
      <w:r>
        <w:rPr>
          <w:rFonts w:cs="Times New Roman CYR"/>
          <w:b/>
          <w:i/>
          <w:color w:val="00B0F0"/>
          <w:szCs w:val="28"/>
        </w:rPr>
        <w:t xml:space="preserve"> - </w:t>
      </w:r>
      <w:r>
        <w:rPr>
          <w:rFonts w:cs="Times New Roman CYR"/>
          <w:szCs w:val="28"/>
        </w:rPr>
        <w:t xml:space="preserve">функционирует с целью повышения уровня компетентности лиц из числа детей-сирот и детей, оставшихся без попечения родителей, в вопросах семейного и общественного воспитания, поддержка всестороннего развития личности родителей и детей; </w:t>
      </w:r>
    </w:p>
    <w:p w:rsidR="00114E64" w:rsidRDefault="00114E64" w:rsidP="00114E64">
      <w:pPr>
        <w:pStyle w:val="a3"/>
        <w:ind w:firstLine="720"/>
        <w:rPr>
          <w:rFonts w:cs="Times New Roman CYR"/>
          <w:szCs w:val="28"/>
        </w:rPr>
      </w:pPr>
    </w:p>
    <w:p w:rsidR="00114E64" w:rsidRDefault="00456256" w:rsidP="00114E64">
      <w:pPr>
        <w:pStyle w:val="a3"/>
        <w:ind w:firstLine="720"/>
        <w:rPr>
          <w:rFonts w:cs="Times New Roman CYR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4982A1" wp14:editId="1B252D5D">
            <wp:simplePos x="0" y="0"/>
            <wp:positionH relativeFrom="column">
              <wp:posOffset>-489585</wp:posOffset>
            </wp:positionH>
            <wp:positionV relativeFrom="paragraph">
              <wp:posOffset>623570</wp:posOffset>
            </wp:positionV>
            <wp:extent cx="2590800" cy="1715770"/>
            <wp:effectExtent l="0" t="0" r="0" b="0"/>
            <wp:wrapThrough wrapText="bothSides">
              <wp:wrapPolygon edited="0">
                <wp:start x="0" y="0"/>
                <wp:lineTo x="0" y="21344"/>
                <wp:lineTo x="21441" y="21344"/>
                <wp:lineTo x="21441" y="0"/>
                <wp:lineTo x="0" y="0"/>
              </wp:wrapPolygon>
            </wp:wrapThrough>
            <wp:docPr id="6" name="Рисунок 6" descr="_DSC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DSC0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 w:rsidRPr="00863DF8">
        <w:rPr>
          <w:rFonts w:cs="Times New Roman CYR"/>
          <w:b/>
          <w:i/>
          <w:color w:val="00B0F0"/>
          <w:szCs w:val="28"/>
        </w:rPr>
        <w:t>проект «Изменим жизнь вместе»</w:t>
      </w:r>
      <w:r w:rsidR="00114E64">
        <w:rPr>
          <w:rFonts w:cs="Times New Roman CYR"/>
          <w:szCs w:val="28"/>
        </w:rPr>
        <w:t xml:space="preserve"> - профилактическая работа с лицами, чьи дети признаны нуждающимися в государственной защите, направленная на борьбу с алкогольной зависимостью, пропаганду здорового образа жизни, восстановление детско-родительских отношений.</w:t>
      </w:r>
    </w:p>
    <w:p w:rsidR="00456256" w:rsidRDefault="00456256" w:rsidP="00114E64">
      <w:pPr>
        <w:pStyle w:val="a3"/>
        <w:ind w:firstLine="720"/>
        <w:rPr>
          <w:rFonts w:cs="Times New Roman CYR"/>
          <w:szCs w:val="28"/>
        </w:rPr>
      </w:pPr>
    </w:p>
    <w:p w:rsidR="00420D2E" w:rsidRDefault="00420D2E" w:rsidP="00420D2E">
      <w:pPr>
        <w:pStyle w:val="a3"/>
        <w:rPr>
          <w:rFonts w:cs="Times New Roman CYR"/>
          <w:i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885962" wp14:editId="1FD9C950">
            <wp:simplePos x="0" y="0"/>
            <wp:positionH relativeFrom="column">
              <wp:posOffset>1457325</wp:posOffset>
            </wp:positionH>
            <wp:positionV relativeFrom="paragraph">
              <wp:posOffset>480695</wp:posOffset>
            </wp:positionV>
            <wp:extent cx="2676525" cy="1773555"/>
            <wp:effectExtent l="0" t="0" r="9525" b="0"/>
            <wp:wrapThrough wrapText="bothSides">
              <wp:wrapPolygon edited="0">
                <wp:start x="0" y="0"/>
                <wp:lineTo x="0" y="21345"/>
                <wp:lineTo x="21523" y="21345"/>
                <wp:lineTo x="21523" y="0"/>
                <wp:lineTo x="0" y="0"/>
              </wp:wrapPolygon>
            </wp:wrapThrough>
            <wp:docPr id="1" name="Рисунок 1" descr="DSC_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5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64" w:rsidRPr="00A301FF">
        <w:rPr>
          <w:rFonts w:cs="Times New Roman CYR"/>
          <w:i/>
          <w:szCs w:val="28"/>
        </w:rPr>
        <w:t>На базе отделения работает подростковый анон</w:t>
      </w:r>
      <w:r w:rsidR="00114E64">
        <w:rPr>
          <w:rFonts w:cs="Times New Roman CYR"/>
          <w:i/>
          <w:szCs w:val="28"/>
        </w:rPr>
        <w:t>и</w:t>
      </w:r>
      <w:r w:rsidR="00114E64" w:rsidRPr="00A301FF">
        <w:rPr>
          <w:rFonts w:cs="Times New Roman CYR"/>
          <w:i/>
          <w:szCs w:val="28"/>
        </w:rPr>
        <w:t>мный наркологический кабинет. Прием ведет заведующий подростковым отделением</w:t>
      </w:r>
      <w:r w:rsidR="00114E64">
        <w:rPr>
          <w:rFonts w:cs="Times New Roman CYR"/>
          <w:i/>
          <w:szCs w:val="28"/>
        </w:rPr>
        <w:t xml:space="preserve"> учреждения здравоохранения</w:t>
      </w:r>
      <w:r w:rsidR="00114E64" w:rsidRPr="00A301FF">
        <w:rPr>
          <w:rFonts w:cs="Times New Roman CYR"/>
          <w:i/>
          <w:szCs w:val="28"/>
        </w:rPr>
        <w:t xml:space="preserve"> </w:t>
      </w:r>
      <w:r w:rsidR="00114E64">
        <w:rPr>
          <w:rFonts w:cs="Times New Roman CYR"/>
          <w:i/>
          <w:szCs w:val="28"/>
        </w:rPr>
        <w:t>«</w:t>
      </w:r>
      <w:r w:rsidR="00114E64" w:rsidRPr="00A301FF">
        <w:rPr>
          <w:rFonts w:cs="Times New Roman CYR"/>
          <w:i/>
          <w:szCs w:val="28"/>
        </w:rPr>
        <w:t>Гомельск</w:t>
      </w:r>
      <w:r w:rsidR="00114E64">
        <w:rPr>
          <w:rFonts w:cs="Times New Roman CYR"/>
          <w:i/>
          <w:szCs w:val="28"/>
        </w:rPr>
        <w:t>ий</w:t>
      </w:r>
      <w:r w:rsidR="00114E64" w:rsidRPr="00A301FF">
        <w:rPr>
          <w:rFonts w:cs="Times New Roman CYR"/>
          <w:i/>
          <w:szCs w:val="28"/>
        </w:rPr>
        <w:t xml:space="preserve"> областно</w:t>
      </w:r>
      <w:r w:rsidR="00114E64">
        <w:rPr>
          <w:rFonts w:cs="Times New Roman CYR"/>
          <w:i/>
          <w:szCs w:val="28"/>
        </w:rPr>
        <w:t>й</w:t>
      </w:r>
      <w:r w:rsidR="00114E64" w:rsidRPr="00A301FF">
        <w:rPr>
          <w:rFonts w:cs="Times New Roman CYR"/>
          <w:i/>
          <w:szCs w:val="28"/>
        </w:rPr>
        <w:t xml:space="preserve"> наркологическ</w:t>
      </w:r>
      <w:r w:rsidR="00114E64">
        <w:rPr>
          <w:rFonts w:cs="Times New Roman CYR"/>
          <w:i/>
          <w:szCs w:val="28"/>
        </w:rPr>
        <w:t xml:space="preserve">ий диспансер» </w:t>
      </w:r>
      <w:r w:rsidR="00114E64" w:rsidRPr="00A301FF">
        <w:rPr>
          <w:rFonts w:cs="Times New Roman CYR"/>
          <w:i/>
          <w:szCs w:val="28"/>
        </w:rPr>
        <w:t xml:space="preserve"> еженедельно по пятницам с 1</w:t>
      </w:r>
      <w:r w:rsidR="00CA54E6">
        <w:rPr>
          <w:rFonts w:cs="Times New Roman CYR"/>
          <w:i/>
          <w:szCs w:val="28"/>
        </w:rPr>
        <w:t>3</w:t>
      </w:r>
      <w:r w:rsidR="00114E64" w:rsidRPr="00A301FF">
        <w:rPr>
          <w:rFonts w:cs="Times New Roman CYR"/>
          <w:i/>
          <w:szCs w:val="28"/>
        </w:rPr>
        <w:t xml:space="preserve"> </w:t>
      </w:r>
      <w:r w:rsidR="00114E64" w:rsidRPr="00A301FF">
        <w:rPr>
          <w:rFonts w:cs="Times New Roman CYR"/>
          <w:i/>
          <w:szCs w:val="28"/>
          <w:u w:val="single"/>
          <w:vertAlign w:val="superscript"/>
        </w:rPr>
        <w:t>00</w:t>
      </w:r>
      <w:r w:rsidR="00114E64" w:rsidRPr="00A301FF">
        <w:rPr>
          <w:rFonts w:cs="Times New Roman CYR"/>
          <w:i/>
          <w:szCs w:val="28"/>
        </w:rPr>
        <w:t xml:space="preserve"> до 1</w:t>
      </w:r>
      <w:r w:rsidR="00CA54E6">
        <w:rPr>
          <w:rFonts w:cs="Times New Roman CYR"/>
          <w:i/>
          <w:szCs w:val="28"/>
        </w:rPr>
        <w:t>7</w:t>
      </w:r>
      <w:r w:rsidR="00114E64" w:rsidRPr="00A301FF">
        <w:rPr>
          <w:rFonts w:cs="Times New Roman CYR"/>
          <w:i/>
          <w:szCs w:val="28"/>
        </w:rPr>
        <w:t xml:space="preserve"> </w:t>
      </w:r>
      <w:r w:rsidR="00114E64" w:rsidRPr="00A301FF">
        <w:rPr>
          <w:rFonts w:cs="Times New Roman CYR"/>
          <w:i/>
          <w:szCs w:val="28"/>
          <w:u w:val="single"/>
          <w:vertAlign w:val="superscript"/>
        </w:rPr>
        <w:t>00</w:t>
      </w:r>
      <w:r w:rsidR="00114E64" w:rsidRPr="00A301FF">
        <w:rPr>
          <w:rFonts w:cs="Times New Roman CYR"/>
          <w:i/>
          <w:szCs w:val="28"/>
        </w:rPr>
        <w:t xml:space="preserve">. </w:t>
      </w:r>
    </w:p>
    <w:p w:rsidR="00420D2E" w:rsidRPr="00420D2E" w:rsidRDefault="00420D2E" w:rsidP="00420D2E">
      <w:pPr>
        <w:pStyle w:val="a3"/>
        <w:rPr>
          <w:rFonts w:cs="Times New Roman CYR"/>
          <w:i/>
          <w:szCs w:val="28"/>
        </w:rPr>
      </w:pPr>
    </w:p>
    <w:p w:rsidR="00114E64" w:rsidRPr="004536D2" w:rsidRDefault="00114E64" w:rsidP="00114E64">
      <w:pPr>
        <w:ind w:firstLine="708"/>
        <w:jc w:val="both"/>
        <w:rPr>
          <w:b/>
          <w:i/>
          <w:sz w:val="30"/>
          <w:szCs w:val="30"/>
        </w:rPr>
      </w:pPr>
      <w:r w:rsidRPr="004536D2">
        <w:rPr>
          <w:b/>
          <w:i/>
          <w:sz w:val="30"/>
          <w:szCs w:val="30"/>
        </w:rPr>
        <w:lastRenderedPageBreak/>
        <w:t>Психологи отделения:</w:t>
      </w:r>
    </w:p>
    <w:p w:rsidR="00114E64" w:rsidRDefault="00114E64" w:rsidP="00114E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Перхунова Анна Ивановна</w:t>
      </w:r>
    </w:p>
    <w:p w:rsidR="00114E64" w:rsidRDefault="00114E64" w:rsidP="00114E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Кучик Алина Ивановна</w:t>
      </w:r>
    </w:p>
    <w:p w:rsidR="00114E64" w:rsidRPr="004536D2" w:rsidRDefault="00114E64" w:rsidP="00114E64">
      <w:pPr>
        <w:ind w:firstLine="708"/>
        <w:jc w:val="both"/>
        <w:rPr>
          <w:b/>
          <w:i/>
          <w:sz w:val="30"/>
          <w:szCs w:val="30"/>
        </w:rPr>
      </w:pPr>
      <w:r w:rsidRPr="004536D2">
        <w:rPr>
          <w:b/>
          <w:i/>
          <w:sz w:val="30"/>
          <w:szCs w:val="30"/>
        </w:rPr>
        <w:t>Специалист по социальной работе</w:t>
      </w:r>
      <w:r>
        <w:rPr>
          <w:b/>
          <w:i/>
          <w:sz w:val="30"/>
          <w:szCs w:val="30"/>
        </w:rPr>
        <w:t xml:space="preserve"> отделения</w:t>
      </w:r>
      <w:r w:rsidRPr="004536D2">
        <w:rPr>
          <w:b/>
          <w:i/>
          <w:sz w:val="30"/>
          <w:szCs w:val="30"/>
        </w:rPr>
        <w:t>:</w:t>
      </w:r>
    </w:p>
    <w:p w:rsidR="00114E64" w:rsidRDefault="00114E64" w:rsidP="00114E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Варфоломеева Ольга Геннадьевна</w:t>
      </w:r>
    </w:p>
    <w:p w:rsidR="00127F30" w:rsidRPr="004536D2" w:rsidRDefault="00127F30" w:rsidP="00114E6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Оснач Кристина Юрьевна</w:t>
      </w:r>
    </w:p>
    <w:p w:rsidR="00C673AF" w:rsidRDefault="00C673AF"/>
    <w:sectPr w:rsidR="00C673AF" w:rsidSect="00127F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4"/>
    <w:rsid w:val="00114E64"/>
    <w:rsid w:val="00127F30"/>
    <w:rsid w:val="00420D2E"/>
    <w:rsid w:val="00456256"/>
    <w:rsid w:val="00741954"/>
    <w:rsid w:val="00744D48"/>
    <w:rsid w:val="008D5458"/>
    <w:rsid w:val="00C673AF"/>
    <w:rsid w:val="00CA54E6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E64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114E6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114E64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56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4E64"/>
    <w:pPr>
      <w:ind w:firstLine="708"/>
      <w:jc w:val="both"/>
    </w:pPr>
    <w:rPr>
      <w:sz w:val="30"/>
      <w:szCs w:val="24"/>
    </w:rPr>
  </w:style>
  <w:style w:type="character" w:customStyle="1" w:styleId="a4">
    <w:name w:val="Основной текст с отступом Знак"/>
    <w:basedOn w:val="a0"/>
    <w:link w:val="a3"/>
    <w:rsid w:val="00114E6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114E64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5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cp:lastPrinted>2020-10-02T07:32:00Z</cp:lastPrinted>
  <dcterms:created xsi:type="dcterms:W3CDTF">2020-10-08T09:13:00Z</dcterms:created>
  <dcterms:modified xsi:type="dcterms:W3CDTF">2020-10-08T09:13:00Z</dcterms:modified>
</cp:coreProperties>
</file>