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95413" w14:textId="77777777" w:rsidR="000F4187" w:rsidRPr="008D754B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8D754B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59AB1758" w14:textId="77777777" w:rsidR="000F4187" w:rsidRPr="008D754B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3AB7EE3" w14:textId="77777777" w:rsidR="000F4187" w:rsidRPr="008D754B" w:rsidRDefault="000F4187" w:rsidP="000F41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30"/>
          <w:lang w:eastAsia="ru-RU"/>
        </w:rPr>
        <w:t>(ноябрь 2021 г.)</w:t>
      </w:r>
    </w:p>
    <w:p w14:paraId="352F7DDE" w14:textId="77777777" w:rsidR="000F4187" w:rsidRPr="008D754B" w:rsidRDefault="000F4187" w:rsidP="000F4187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9FC7859" w14:textId="77777777" w:rsidR="000F4187" w:rsidRPr="008D754B" w:rsidRDefault="00943E10" w:rsidP="000F418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Медиакультура и медиапотребление </w:t>
      </w:r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 белорусском обществе</w:t>
      </w:r>
    </w:p>
    <w:p w14:paraId="65A1F234" w14:textId="77777777" w:rsidR="00D135C7" w:rsidRPr="008D754B" w:rsidRDefault="00D135C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14:paraId="10D5A91C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FC54015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D384635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сведений 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Министерства информации</w:t>
      </w:r>
      <w:r w:rsidR="0013760B"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, Следственного комитет</w:t>
      </w:r>
      <w:r w:rsidR="000345DF"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а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943E10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БелТА,</w:t>
      </w:r>
      <w:r w:rsidR="00943E10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интернет-источников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. </w:t>
      </w:r>
    </w:p>
    <w:p w14:paraId="72EA64B3" w14:textId="77777777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25261433" w14:textId="77777777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медиакультуре, средствам массовой информации</w:t>
      </w:r>
      <w:r w:rsidR="0013760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40E1B508" w14:textId="4E3CE5AF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</w:t>
      </w:r>
      <w:r w:rsidR="005F62FC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новые медиа –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мультимедийные многоканальные персонализированные 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нтернет-ресурсы.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Интернет давно стал </w:t>
      </w:r>
      <w:r w:rsidR="00D135C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одним из основных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источников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2DEAB8D7" w14:textId="398AC608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А.Г.Лукашенко подчеркнул: 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Telegram-каналы, блоги, социальные сети по влиянию как минимум сравнялись с традиционными СМИ. Молодежь в основном там. </w:t>
      </w:r>
    </w:p>
    <w:p w14:paraId="20C1EE25" w14:textId="77777777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14:paraId="57E2C7EC" w14:textId="3DF97967" w:rsidR="00C86757" w:rsidRPr="008D754B" w:rsidRDefault="00D135C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 Are Social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 Digital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январ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во всем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1CC20FC3" w14:textId="50824F04" w:rsidR="000F4187" w:rsidRPr="008D754B" w:rsidRDefault="001D75BD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14:paraId="5BE368AE" w14:textId="265F5C66" w:rsidR="004317C7" w:rsidRPr="008D754B" w:rsidRDefault="004962EA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lastRenderedPageBreak/>
        <w:t>С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днем каждый день в течение 2020 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примерно 15,5 новых пользователей в секунду.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с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социальные сети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14:paraId="6389E4CD" w14:textId="7D779DF7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14:paraId="3C1B8987" w14:textId="7975908C" w:rsidR="000F4187" w:rsidRPr="008D754B" w:rsidRDefault="000F4187" w:rsidP="00A9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Беларуси, согласно данным отчета 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 2021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14:paraId="111BFDF0" w14:textId="28831BBF" w:rsidR="00F862A3" w:rsidRPr="008D754B" w:rsidRDefault="00F862A3" w:rsidP="0030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фейки</w:t>
      </w:r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перестает быть редкостью, становясь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0CAFFA77" w14:textId="23D64A78" w:rsidR="004317C7" w:rsidRPr="008D754B" w:rsidRDefault="00AF47FA" w:rsidP="00431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интернет-ресурсов, уровень медиакультуры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В этой связи</w:t>
      </w:r>
      <w:r w:rsidR="004317C7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Президент Республики Беларусь А.Г.Лукашенко на встрече с политическим активом страны 16 сентября 2020 г. сделал акцент на том, что </w:t>
      </w:r>
      <w:r w:rsidR="004317C7" w:rsidRPr="008D754B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14:paraId="67FB4318" w14:textId="30FDE681" w:rsidR="005B1CBF" w:rsidRPr="008D754B" w:rsidRDefault="00FF0941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 в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14:paraId="60B5E115" w14:textId="4B16D1B2" w:rsidR="00781B92" w:rsidRPr="008D754B" w:rsidRDefault="006E1E5A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распространяют, уже давно неформально называют «четвертой властью» ввиду неоспоримости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связи с этим очень важно понимание места новых технологий в медиапотреблении, осмысление того, какие СМИ используются гражданами, каково их качество и разнообразие.</w:t>
      </w:r>
    </w:p>
    <w:p w14:paraId="5677A52B" w14:textId="77777777" w:rsidR="00A402C6" w:rsidRPr="008D754B" w:rsidRDefault="00A402C6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3C88D0C6" w14:textId="1780AAF2" w:rsidR="00781B92" w:rsidRPr="008D754B" w:rsidRDefault="00781B92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Справочно.</w:t>
      </w:r>
    </w:p>
    <w:p w14:paraId="67BE1637" w14:textId="77777777" w:rsidR="00781B92" w:rsidRPr="008D754B" w:rsidRDefault="00781B92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14:paraId="040C5809" w14:textId="522E23BC" w:rsidR="001E519B" w:rsidRPr="008D754B" w:rsidRDefault="001E519B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Медийное поле Республики Беларусь насыщенное и разнообразное. </w:t>
      </w:r>
      <w:r w:rsidR="003C4B8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Так, на 1 ноября 2021 </w:t>
      </w:r>
      <w:r w:rsidR="00820FA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зарегистрировано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3C4B8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1608 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</w:t>
      </w:r>
      <w:r w:rsidR="00313CB1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негосударственные (1180 печатных СМ</w:t>
      </w:r>
      <w:r w:rsidR="00A402C6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  <w:r w:rsidRPr="008D754B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14:paraId="4BF2E8D4" w14:textId="77777777" w:rsidR="00904216" w:rsidRPr="008D754B" w:rsidRDefault="00904216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14:paraId="44673650" w14:textId="141DC725" w:rsidR="003C4B88" w:rsidRPr="008D754B" w:rsidRDefault="003C4B88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Продолжает развиваться Байнет (белорусская часть сети Интернет). Летом 2021 г. в реестре н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423 домена .BY и .БЕЛ, а за первую половину текущего года в зонах .BY и .БЕЛ было зарегистрировано 1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14:paraId="11CE5749" w14:textId="32E630C1" w:rsidR="008615FE" w:rsidRPr="008D754B" w:rsidRDefault="00904216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85,1% населения в возрасте 6–72 года имеет доступ к Интернету, 71,3% населения выходят в Сеть ежедневно. </w:t>
      </w:r>
    </w:p>
    <w:p w14:paraId="43A2186D" w14:textId="54F424EF" w:rsidR="008615FE" w:rsidRPr="008D754B" w:rsidRDefault="00A402C6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FF0000"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Viber – 87%, Telegram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WhatsApp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Skype – 22%; социальны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ВКонтакте – 3,8 млн пользователей, Instagram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млн пользователей, Facebook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709E684" w14:textId="48C9E6F8" w:rsidR="001E519B" w:rsidRPr="008D754B" w:rsidRDefault="00EE653A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 общественного мнения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При этом отмечается </w:t>
      </w:r>
      <w:r w:rsidR="009210F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14:paraId="31DD2B4C" w14:textId="77777777" w:rsidR="001E519B" w:rsidRPr="008D754B" w:rsidRDefault="001E519B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14:paraId="0CD2D82E" w14:textId="37808969" w:rsidR="001E519B" w:rsidRPr="008D754B" w:rsidRDefault="001E519B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результатам исследовани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14:paraId="053C998E" w14:textId="71FE07D8" w:rsidR="001E519B" w:rsidRPr="008D754B" w:rsidRDefault="001E519B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Важным показателем в оценке медиапотребления является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показывают результаты выше обозначенн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0CF451C6" w14:textId="62058FC1" w:rsidR="008559A5" w:rsidRPr="008D754B" w:rsidRDefault="0015472D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 вывела глобальную сеть в разряд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3F6FA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медиасреды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14:paraId="3D8F0B37" w14:textId="63CF7DB3" w:rsidR="001074D3" w:rsidRPr="008D754B" w:rsidRDefault="001074D3" w:rsidP="00384CFC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14:paraId="33AE0117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14:paraId="356CAD77" w14:textId="6B3B1D1B" w:rsidR="001074D3" w:rsidRPr="008D754B" w:rsidRDefault="00BA444D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, с одной стороны,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14:paraId="25478D77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 w:rsidRPr="008D754B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14:paraId="450AE2E6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Постоянное присутствие человека в социальных сетях, на форумах, медиа-каналах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14:paraId="4DAF7522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А.Г.Лукашенко на 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народном собрании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5F2D828D" w14:textId="2E335994" w:rsidR="00BA23F1" w:rsidRPr="008D754B" w:rsidRDefault="00B41C38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З</w:t>
      </w:r>
      <w:r w:rsidR="00DF26AD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ащита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национальных интересов в информационной сфере </w:t>
      </w: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является одной из важнейших функций государства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. </w:t>
      </w:r>
      <w:r w:rsidR="00BA23F1" w:rsidRPr="008D754B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14:paraId="6FF635F5" w14:textId="504D4897" w:rsidR="00BA23F1" w:rsidRPr="008D754B" w:rsidRDefault="00BA23F1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</w:t>
      </w:r>
      <w:r w:rsidR="004D7479" w:rsidRPr="008D754B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8D754B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 </w:t>
      </w:r>
      <w:r w:rsidR="002A3E17" w:rsidRPr="008D754B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14:paraId="5380F6EE" w14:textId="77777777" w:rsidR="00BA23F1" w:rsidRPr="008D754B" w:rsidRDefault="00BA23F1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</w:pPr>
      <w:r w:rsidRPr="008D754B"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  <w:t>Справочно.</w:t>
      </w:r>
    </w:p>
    <w:p w14:paraId="158DFD47" w14:textId="488BAFAB" w:rsidR="00BA23F1" w:rsidRPr="008D754B" w:rsidRDefault="00DF26AD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Германии в июне 2017</w:t>
      </w:r>
      <w:r w:rsidR="00E92E69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был принят з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акон 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14:paraId="033A4717" w14:textId="1962FF14" w:rsidR="00BA23F1" w:rsidRPr="008D754B" w:rsidRDefault="00E92E69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 апреле 2021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властей.</w:t>
      </w:r>
    </w:p>
    <w:p w14:paraId="6DC5FCF8" w14:textId="7087C6AB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Беларусь </w:t>
      </w:r>
      <w:r w:rsidR="00DF26AD" w:rsidRPr="008D754B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8D754B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14:paraId="4985FE7A" w14:textId="26E79C3E" w:rsidR="00143D08" w:rsidRPr="008D754B" w:rsidRDefault="001074D3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Следует отметить, что многие изменения нацелены на регулирование правоотношений в интернет-пространстве.</w:t>
      </w:r>
      <w:r w:rsidR="008C3AAE" w:rsidRPr="008D754B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. Это касается в том числе и владельцев интернет-ресурсов, в отношении которых приняты решения об ограничении доступа, а также физических и юридических лиц, ранее выступавших в качестве учредителей </w:t>
      </w:r>
      <w:r w:rsidR="00690A9C"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, выпуск которого прекращен по решению суда, а также физических и юридических лиц, ранее выступавших в качестве участников или собственников имущества организации, признанной экстремистской.</w:t>
      </w:r>
    </w:p>
    <w:p w14:paraId="348070C7" w14:textId="4507210A" w:rsidR="00143D08" w:rsidRPr="008D754B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на белорусский информационный рынок. Теперь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14:paraId="3E734FB2" w14:textId="4CDCBA18" w:rsidR="001074D3" w:rsidRPr="008D754B" w:rsidRDefault="008C3AAE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14:paraId="68C52B7D" w14:textId="77777777" w:rsidR="001074D3" w:rsidRPr="008D754B" w:rsidRDefault="001074D3" w:rsidP="001074D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6F2253B7" w14:textId="77777777" w:rsidR="001074D3" w:rsidRPr="008D754B" w:rsidRDefault="001074D3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B63FFB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 w:rsidRPr="008D754B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</w:t>
      </w:r>
      <w:r w:rsidR="00B63FFB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14:paraId="12F2969C" w14:textId="21E0402D" w:rsidR="008A2E2B" w:rsidRPr="008D754B" w:rsidRDefault="008A2E2B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14:paraId="335FB292" w14:textId="4C97D296" w:rsidR="002A3E17" w:rsidRPr="008D754B" w:rsidRDefault="00255A78" w:rsidP="002A3E1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14:paraId="34CC7851" w14:textId="59361505" w:rsidR="00032250" w:rsidRPr="008D754B" w:rsidRDefault="001074D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«фейковых»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14:paraId="34A395C1" w14:textId="2330903F" w:rsidR="00A75EA3" w:rsidRPr="008D754B" w:rsidRDefault="00032250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="00143D08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14:paraId="02B4E1DC" w14:textId="5E9D2568" w:rsidR="008A2E2B" w:rsidRPr="008D754B" w:rsidRDefault="002A3E17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8A2E2B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8D754B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7049791B" w14:textId="73459E40" w:rsidR="008A2E2B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Кроме того, право на вынесение решений об ограничении доступа к </w:t>
      </w:r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нанести вред национальным интересам Республики Беларусь. </w:t>
      </w:r>
    </w:p>
    <w:p w14:paraId="4DB7E5E4" w14:textId="715187FC" w:rsidR="001074D3" w:rsidRPr="008D754B" w:rsidRDefault="008A2E2B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Случаи ограничения доступа к интернет-ресурсам и прекращения выпуска СМИ </w:t>
      </w:r>
      <w:r w:rsidR="002A3E17"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14:paraId="22FB2795" w14:textId="77777777" w:rsidR="00A75EA3" w:rsidRPr="008D754B" w:rsidRDefault="00A75EA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интернет-ресурса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14:paraId="365E8265" w14:textId="10660B22" w:rsidR="00D857B1" w:rsidRPr="008D754B" w:rsidRDefault="00D857B1" w:rsidP="00D857B1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8D754B">
        <w:rPr>
          <w:rFonts w:ascii="Times New Roman" w:eastAsia="Calibri" w:hAnsi="Times New Roman" w:cs="Times New Roman CYR"/>
          <w:sz w:val="28"/>
          <w:szCs w:val="30"/>
        </w:rPr>
        <w:t>.</w:t>
      </w:r>
    </w:p>
    <w:p w14:paraId="182A4B1C" w14:textId="138997A4" w:rsidR="001074D3" w:rsidRPr="008D754B" w:rsidRDefault="00D857B1" w:rsidP="00D857B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1074D3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7F21AA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8D754B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1074D3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14:paraId="29902BB1" w14:textId="58B7CF77" w:rsidR="001074D3" w:rsidRPr="008D754B" w:rsidRDefault="0055520B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 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с постановлением Совета Министров Республики Беларусь от 23</w:t>
      </w:r>
      <w:r w:rsidR="00290577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2007 № 513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информации осуществляет ведение и опубликование </w:t>
      </w:r>
      <w:r w:rsidR="001074D3" w:rsidRPr="008D754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14:paraId="1AE8F9D3" w14:textId="77777777" w:rsidR="001074D3" w:rsidRPr="008D754B" w:rsidRDefault="001074D3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2E7D2AC8" w14:textId="77777777" w:rsidR="00290577" w:rsidRPr="008D754B" w:rsidRDefault="0092081F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14:paraId="76C4C2EE" w14:textId="1451460A" w:rsidR="001074D3" w:rsidRPr="008D754B" w:rsidRDefault="001074D3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8D754B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«Рэспублiка» и сетевом издании «zviazda.by». </w:t>
      </w:r>
    </w:p>
    <w:p w14:paraId="11E525D4" w14:textId="77777777" w:rsidR="0064567B" w:rsidRPr="008D754B" w:rsidRDefault="0064567B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14:paraId="7490190E" w14:textId="64955E47" w:rsidR="001074D3" w:rsidRPr="008D754B" w:rsidRDefault="0064567B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8D754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8D754B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 w:rsidRPr="008D754B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8D754B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8D754B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C61B4F1" w14:textId="56DFC42D" w:rsidR="00E10ED2" w:rsidRPr="008D754B" w:rsidRDefault="00E10ED2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8D754B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8D754B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8D754B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 признаются в том числе телеграм-каналы, то возможным является применение уголовной ответственности к их участникам, т.е. </w:t>
      </w:r>
      <w:r w:rsidRPr="008D754B">
        <w:rPr>
          <w:rFonts w:ascii="Times New Roman" w:hAnsi="Times New Roman" w:cs="Times New Roman CYR"/>
          <w:b/>
          <w:sz w:val="30"/>
          <w:szCs w:val="30"/>
        </w:rPr>
        <w:t>подписчикам телеграм-каналов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4B677337" w14:textId="77777777" w:rsidR="00E10ED2" w:rsidRPr="008D754B" w:rsidRDefault="00E10ED2" w:rsidP="00E10ED2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 w:cs="Times New Roman CYR"/>
          <w:sz w:val="30"/>
          <w:szCs w:val="30"/>
        </w:rPr>
        <w:t xml:space="preserve">По данной статье создателям, организаторам и участникам экстремистских формирований грозит </w:t>
      </w:r>
      <w:r w:rsidRPr="008D754B">
        <w:rPr>
          <w:rFonts w:ascii="Times New Roman" w:hAnsi="Times New Roman" w:cs="Times New Roman CYR"/>
          <w:b/>
          <w:sz w:val="30"/>
          <w:szCs w:val="30"/>
        </w:rPr>
        <w:t>лишение свободы на срок до 7 (семи) лет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0562FDE7" w14:textId="5672B17D" w:rsidR="00BA6F8C" w:rsidRPr="008D754B" w:rsidRDefault="00BA6F8C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Способы противодействия манипулятивным техникам в СМИ</w:t>
      </w:r>
    </w:p>
    <w:p w14:paraId="47E1CAC4" w14:textId="13BE414B" w:rsidR="00F549AA" w:rsidRPr="008D754B" w:rsidRDefault="00F549A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Одним из принципиально значимых направлений в борьбе государства с различного рода манипуляциями в СМИ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14:paraId="1432E219" w14:textId="17F8C455" w:rsidR="00B3239D" w:rsidRPr="008D754B" w:rsidRDefault="00B3239D" w:rsidP="00797B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D42B18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 в Интер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медиапродукции, усиле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8D754B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8D754B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14:paraId="7F189D90" w14:textId="0AD14141" w:rsidR="000F1DB7" w:rsidRPr="008D754B" w:rsidRDefault="000F1DB7" w:rsidP="000F1DB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8D754B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 w:rsidRPr="008D754B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 ин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формации». В соответствии с ним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медийной сфере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A02B05D" w14:textId="04ECFE71" w:rsidR="009C5CE7" w:rsidRPr="008D754B" w:rsidRDefault="009C5CE7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не в высоких кабинетах или 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8D754B">
        <w:rPr>
          <w:rFonts w:ascii="Times New Roman" w:hAnsi="Times New Roman" w:cs="Times New Roman"/>
          <w:sz w:val="30"/>
          <w:szCs w:val="30"/>
        </w:rPr>
        <w:t>стремились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при помощи различных «фейков» и искажений реальной информации </w:t>
      </w:r>
      <w:r w:rsidR="00D6685A" w:rsidRPr="008D754B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5434DAF7" w14:textId="36F5F1A6" w:rsidR="00D6685A" w:rsidRPr="008D754B" w:rsidRDefault="00D6685A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Вырос и градус деструктивных материалов.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 обращать внимание на острые материалы и пропускать аналитику, кропотливо </w:t>
      </w:r>
      <w:r w:rsidR="00522978" w:rsidRPr="008D754B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AC12740" w14:textId="3F91033C" w:rsidR="009C5CE7" w:rsidRPr="008D754B" w:rsidRDefault="00D6685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Поэтому, с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8D754B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8D754B">
        <w:rPr>
          <w:rFonts w:ascii="Times New Roman" w:hAnsi="Times New Roman" w:cs="Times New Roman"/>
          <w:sz w:val="30"/>
          <w:szCs w:val="30"/>
        </w:rPr>
        <w:t>в 2020–</w:t>
      </w:r>
      <w:r w:rsidR="00255A78" w:rsidRPr="008D754B">
        <w:rPr>
          <w:rFonts w:ascii="Times New Roman" w:hAnsi="Times New Roman" w:cs="Times New Roman"/>
          <w:sz w:val="30"/>
          <w:szCs w:val="30"/>
        </w:rPr>
        <w:t>2021</w:t>
      </w:r>
      <w:r w:rsidR="00910A81" w:rsidRPr="008D754B">
        <w:rPr>
          <w:rFonts w:ascii="Times New Roman" w:hAnsi="Times New Roman" w:cs="Times New Roman"/>
          <w:sz w:val="30"/>
          <w:szCs w:val="30"/>
        </w:rPr>
        <w:t> </w:t>
      </w:r>
      <w:r w:rsidR="00255A78" w:rsidRPr="008D754B">
        <w:rPr>
          <w:rFonts w:ascii="Times New Roman" w:hAnsi="Times New Roman" w:cs="Times New Roman"/>
          <w:sz w:val="30"/>
          <w:szCs w:val="30"/>
        </w:rPr>
        <w:t>г</w:t>
      </w:r>
      <w:r w:rsidR="00910A81" w:rsidRPr="008D754B">
        <w:rPr>
          <w:rFonts w:ascii="Times New Roman" w:hAnsi="Times New Roman" w:cs="Times New Roman"/>
          <w:sz w:val="30"/>
          <w:szCs w:val="30"/>
        </w:rPr>
        <w:t>г.</w:t>
      </w:r>
      <w:r w:rsidR="00255A78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sz w:val="30"/>
          <w:szCs w:val="30"/>
        </w:rPr>
        <w:t>в отечественном медиапространстве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F0B7CD8" w14:textId="2520709F" w:rsidR="00B3239D" w:rsidRPr="008D754B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8D754B">
        <w:rPr>
          <w:rFonts w:ascii="Times New Roman" w:hAnsi="Times New Roman" w:cs="Times New Roman"/>
          <w:sz w:val="30"/>
          <w:szCs w:val="30"/>
        </w:rPr>
        <w:t>енчания и опровержения «фейковых»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новостей стала программа «Клуб редакторов». Специальные сюжеты, посвященные данной тематике, выходят в программе «Главный эфир»</w:t>
      </w:r>
      <w:r w:rsidR="008423FA" w:rsidRPr="008D754B">
        <w:rPr>
          <w:rFonts w:ascii="Times New Roman" w:hAnsi="Times New Roman" w:cs="Times New Roman"/>
          <w:sz w:val="30"/>
          <w:szCs w:val="30"/>
        </w:rPr>
        <w:t>, а в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8D754B">
        <w:rPr>
          <w:rFonts w:ascii="Times New Roman" w:hAnsi="Times New Roman" w:cs="Times New Roman"/>
          <w:bCs/>
          <w:sz w:val="30"/>
          <w:szCs w:val="30"/>
        </w:rPr>
        <w:t>«</w:t>
      </w:r>
      <w:r w:rsidRPr="008D754B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8D754B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регулярная рубрика «Фейку NET</w:t>
      </w:r>
      <w:r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8D754B">
        <w:rPr>
          <w:rFonts w:ascii="Times New Roman" w:hAnsi="Times New Roman" w:cs="Times New Roman"/>
          <w:sz w:val="30"/>
          <w:szCs w:val="30"/>
        </w:rPr>
        <w:t>для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F1387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8D754B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66C145F4" w14:textId="6476CDDD" w:rsidR="00F95071" w:rsidRPr="008D754B" w:rsidRDefault="00B41C38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елеканал «ОНТ» запустил проект «Антифейк», ввел специальные рубрики 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8D754B">
        <w:rPr>
          <w:rFonts w:ascii="Times New Roman" w:hAnsi="Times New Roman" w:cs="Times New Roman"/>
          <w:sz w:val="30"/>
          <w:szCs w:val="30"/>
        </w:rPr>
        <w:t>«</w:t>
      </w:r>
      <w:r w:rsidR="00FC7907" w:rsidRPr="008D754B">
        <w:rPr>
          <w:rFonts w:ascii="Times New Roman" w:hAnsi="Times New Roman" w:cs="Times New Roman"/>
          <w:sz w:val="30"/>
          <w:szCs w:val="30"/>
        </w:rPr>
        <w:t>фейковых</w:t>
      </w:r>
      <w:r w:rsidR="00255A78" w:rsidRPr="008D754B">
        <w:rPr>
          <w:rFonts w:ascii="Times New Roman" w:hAnsi="Times New Roman" w:cs="Times New Roman"/>
          <w:sz w:val="30"/>
          <w:szCs w:val="30"/>
        </w:rPr>
        <w:t>»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8D754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8D754B">
        <w:rPr>
          <w:rFonts w:ascii="Times New Roman" w:hAnsi="Times New Roman" w:cs="Times New Roman"/>
          <w:sz w:val="30"/>
          <w:szCs w:val="30"/>
        </w:rPr>
        <w:t>как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«ОбъективНО».</w:t>
      </w:r>
    </w:p>
    <w:p w14:paraId="1FA59987" w14:textId="6254503E"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 w:rsidRPr="008D754B">
        <w:rPr>
          <w:rFonts w:ascii="Times New Roman" w:hAnsi="Times New Roman" w:cs="Times New Roman"/>
          <w:sz w:val="30"/>
          <w:szCs w:val="30"/>
        </w:rPr>
        <w:t>«</w:t>
      </w:r>
      <w:r w:rsidR="00CF0E7A" w:rsidRPr="008D754B">
        <w:rPr>
          <w:rFonts w:ascii="Times New Roman" w:hAnsi="Times New Roman" w:cs="Times New Roman"/>
          <w:sz w:val="30"/>
          <w:szCs w:val="30"/>
        </w:rPr>
        <w:t>фейков</w:t>
      </w:r>
      <w:r w:rsidR="007F7B65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8D754B">
        <w:rPr>
          <w:rFonts w:ascii="Times New Roman" w:hAnsi="Times New Roman" w:cs="Times New Roman"/>
          <w:sz w:val="30"/>
          <w:szCs w:val="30"/>
        </w:rPr>
        <w:t>происходит</w:t>
      </w:r>
      <w:r w:rsidRPr="008D754B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8D754B">
        <w:rPr>
          <w:rFonts w:ascii="Times New Roman" w:hAnsi="Times New Roman" w:cs="Times New Roman"/>
          <w:bCs/>
          <w:sz w:val="30"/>
          <w:szCs w:val="30"/>
        </w:rPr>
        <w:t>.</w:t>
      </w:r>
    </w:p>
    <w:p w14:paraId="2EFF9B7F" w14:textId="77777777"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БелТА, «СБ. Беларусь сегодня», «Звязда», другие центральные издания. </w:t>
      </w:r>
    </w:p>
    <w:p w14:paraId="1EFD2D9B" w14:textId="4C688C14" w:rsidR="00F95071" w:rsidRPr="008D754B" w:rsidRDefault="00524A79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Так, </w:t>
      </w:r>
      <w:r w:rsidR="00F95071" w:rsidRPr="008D754B">
        <w:rPr>
          <w:rFonts w:ascii="Times New Roman" w:hAnsi="Times New Roman" w:cs="Times New Roman"/>
          <w:sz w:val="30"/>
          <w:szCs w:val="30"/>
        </w:rPr>
        <w:t>Бел</w:t>
      </w:r>
      <w:r w:rsidRPr="008D754B">
        <w:rPr>
          <w:rFonts w:ascii="Times New Roman" w:hAnsi="Times New Roman" w:cs="Times New Roman"/>
          <w:sz w:val="30"/>
          <w:szCs w:val="30"/>
        </w:rPr>
        <w:t xml:space="preserve">ТА систематически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публикует материалы по теме противодействия распространению «фейковых» новостей, </w:t>
      </w:r>
      <w:r w:rsidRPr="008D754B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 w:rsidRPr="008D754B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8D754B">
        <w:rPr>
          <w:rFonts w:ascii="Times New Roman" w:hAnsi="Times New Roman" w:cs="Times New Roman"/>
          <w:sz w:val="30"/>
          <w:szCs w:val="30"/>
        </w:rPr>
        <w:t>дней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8D754B">
        <w:rPr>
          <w:rFonts w:ascii="Times New Roman" w:hAnsi="Times New Roman" w:cs="Times New Roman"/>
          <w:sz w:val="30"/>
          <w:szCs w:val="30"/>
        </w:rPr>
        <w:t>, журнале «Беларуская думка»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14:paraId="61D2C42A" w14:textId="15033A52" w:rsidR="00B41C38" w:rsidRPr="008D754B" w:rsidRDefault="00B41C38" w:rsidP="00B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На страницах газет, выпускаемых ИД «Беларусь сегодня», интернет-сайте, в эфире «Альфа-радио» выходят публицистические материалы по актуальным темам А.Муковозчика, В.Гигина, Л.Гладкой и других авторов.</w:t>
      </w:r>
    </w:p>
    <w:p w14:paraId="71CB5E4F" w14:textId="77777777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Байнета.</w:t>
      </w:r>
    </w:p>
    <w:p w14:paraId="21EDF616" w14:textId="4530E4FA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8D754B">
        <w:rPr>
          <w:rFonts w:ascii="Times New Roman" w:hAnsi="Times New Roman" w:cs="Times New Roman"/>
          <w:sz w:val="30"/>
          <w:szCs w:val="30"/>
        </w:rPr>
        <w:t>,</w:t>
      </w:r>
      <w:r w:rsidRPr="008D754B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8D754B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14:paraId="4106675C" w14:textId="0115D6C4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8D754B">
        <w:rPr>
          <w:rFonts w:ascii="Times New Roman" w:hAnsi="Times New Roman" w:cs="Times New Roman"/>
          <w:sz w:val="30"/>
          <w:szCs w:val="30"/>
        </w:rPr>
        <w:t>повысить свою осведомленность о проблеме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манипулятивных технологий 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8D754B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14:paraId="2DB80532" w14:textId="77777777" w:rsidR="008B58B1" w:rsidRPr="008D754B" w:rsidRDefault="00BA23F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r w:rsidR="008B58B1" w:rsidRPr="008D754B">
        <w:rPr>
          <w:rFonts w:ascii="Times New Roman" w:hAnsi="Times New Roman" w:cs="Times New Roman"/>
          <w:sz w:val="30"/>
          <w:szCs w:val="30"/>
        </w:rPr>
        <w:t>фейковые</w:t>
      </w:r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8D754B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8D754B">
        <w:rPr>
          <w:rFonts w:ascii="Times New Roman" w:hAnsi="Times New Roman" w:cs="Times New Roman"/>
          <w:sz w:val="30"/>
          <w:szCs w:val="30"/>
        </w:rPr>
        <w:t>:</w:t>
      </w:r>
    </w:p>
    <w:p w14:paraId="07AC21AA" w14:textId="2BC644C0" w:rsidR="00D10552" w:rsidRPr="008D754B" w:rsidRDefault="008B58B1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источник новости</w:t>
      </w:r>
      <w:r w:rsidR="0023358A" w:rsidRPr="008D754B">
        <w:rPr>
          <w:rFonts w:ascii="Times New Roman" w:hAnsi="Times New Roman" w:cs="Times New Roman"/>
          <w:sz w:val="30"/>
          <w:szCs w:val="30"/>
        </w:rPr>
        <w:t>. Прежде всего, н</w:t>
      </w:r>
      <w:r w:rsidRPr="008D754B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8D754B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8D754B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8D754B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8D754B">
        <w:rPr>
          <w:rFonts w:ascii="Times New Roman" w:hAnsi="Times New Roman" w:cs="Times New Roman"/>
          <w:sz w:val="30"/>
          <w:szCs w:val="30"/>
        </w:rPr>
        <w:t>,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8D754B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8D754B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8D754B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8D754B">
        <w:rPr>
          <w:rFonts w:ascii="Times New Roman" w:hAnsi="Times New Roman" w:cs="Times New Roman"/>
          <w:sz w:val="30"/>
          <w:szCs w:val="30"/>
        </w:rPr>
        <w:t>е</w:t>
      </w:r>
      <w:r w:rsidR="00D10552" w:rsidRPr="008D754B">
        <w:rPr>
          <w:rFonts w:ascii="Times New Roman" w:hAnsi="Times New Roman" w:cs="Times New Roman"/>
          <w:sz w:val="30"/>
          <w:szCs w:val="30"/>
        </w:rPr>
        <w:t>.</w:t>
      </w:r>
    </w:p>
    <w:p w14:paraId="719429B5" w14:textId="77777777"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r w:rsidRPr="008D754B">
        <w:rPr>
          <w:rFonts w:ascii="Times New Roman" w:hAnsi="Times New Roman" w:cs="Times New Roman"/>
          <w:sz w:val="30"/>
          <w:szCs w:val="30"/>
        </w:rPr>
        <w:t>фейковых</w:t>
      </w:r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14:paraId="5C10F25F" w14:textId="20E1235C" w:rsidR="008B58B1" w:rsidRPr="008D754B" w:rsidRDefault="0023358A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8D754B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8D754B">
        <w:rPr>
          <w:rFonts w:ascii="Times New Roman" w:hAnsi="Times New Roman" w:cs="Times New Roman"/>
          <w:sz w:val="30"/>
          <w:szCs w:val="30"/>
        </w:rPr>
        <w:t>соответствуют данной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D10552" w:rsidRPr="008D754B">
        <w:rPr>
          <w:rFonts w:ascii="Times New Roman" w:hAnsi="Times New Roman" w:cs="Times New Roman"/>
          <w:sz w:val="30"/>
          <w:szCs w:val="30"/>
        </w:rPr>
        <w:t>новости. Выясните – ссылки ведут к наде</w:t>
      </w:r>
      <w:r w:rsidR="008B58B1" w:rsidRPr="008D754B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экстремистским </w:t>
      </w:r>
      <w:r w:rsidR="00D10552" w:rsidRPr="008D754B">
        <w:rPr>
          <w:rFonts w:ascii="Times New Roman" w:hAnsi="Times New Roman" w:cs="Times New Roman"/>
          <w:sz w:val="30"/>
          <w:szCs w:val="30"/>
        </w:rPr>
        <w:t>Telegram-каналам</w:t>
      </w:r>
      <w:r w:rsidR="008B58B1" w:rsidRPr="008D754B">
        <w:rPr>
          <w:rFonts w:ascii="Times New Roman" w:hAnsi="Times New Roman" w:cs="Times New Roman"/>
          <w:sz w:val="30"/>
          <w:szCs w:val="30"/>
        </w:rPr>
        <w:t>?</w:t>
      </w:r>
    </w:p>
    <w:p w14:paraId="112F1CD4" w14:textId="77777777"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8D754B">
        <w:rPr>
          <w:rFonts w:ascii="Times New Roman" w:hAnsi="Times New Roman" w:cs="Times New Roman"/>
          <w:sz w:val="30"/>
          <w:szCs w:val="30"/>
        </w:rPr>
        <w:t>хронологию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новости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Зачастую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8D754B">
        <w:rPr>
          <w:rFonts w:ascii="Times New Roman" w:hAnsi="Times New Roman" w:cs="Times New Roman"/>
          <w:sz w:val="30"/>
          <w:szCs w:val="30"/>
        </w:rPr>
        <w:t>события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8D754B">
        <w:rPr>
          <w:rFonts w:ascii="Times New Roman" w:hAnsi="Times New Roman" w:cs="Times New Roman"/>
          <w:sz w:val="30"/>
          <w:szCs w:val="30"/>
        </w:rPr>
        <w:t>преподносятся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14:paraId="3CA973FE" w14:textId="77777777" w:rsidR="00D10552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8D754B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8D754B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14:paraId="4BD39A69" w14:textId="78F2D358" w:rsidR="00DF682D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 xml:space="preserve">Обратитесь к </w:t>
      </w:r>
      <w:r w:rsidR="008349F2" w:rsidRPr="008D754B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Ищите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8D754B">
        <w:rPr>
          <w:rFonts w:ascii="Times New Roman" w:hAnsi="Times New Roman" w:cs="Times New Roman"/>
          <w:sz w:val="30"/>
          <w:szCs w:val="30"/>
        </w:rPr>
        <w:t>экспертов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которые действительно разбираются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освещаемой</w:t>
      </w:r>
      <w:r w:rsidRPr="008D754B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8D754B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8D754B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14:paraId="0FD77E65" w14:textId="77777777" w:rsidR="008349F2" w:rsidRPr="008D754B" w:rsidRDefault="008349F2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«фейковые» новости от настоящих сводит к минимуму вероятность манипуляции мнением человека</w:t>
      </w:r>
      <w:r w:rsidR="00D85BD8" w:rsidRPr="008D754B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5918B0C5" w14:textId="77777777" w:rsidR="001074D3" w:rsidRPr="008D754B" w:rsidRDefault="001074D3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***</w:t>
      </w:r>
    </w:p>
    <w:p w14:paraId="23426BBB" w14:textId="1F427072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8D754B">
        <w:rPr>
          <w:rFonts w:ascii="Times New Roman" w:hAnsi="Times New Roman" w:cs="Times New Roman"/>
          <w:b/>
          <w:sz w:val="30"/>
          <w:szCs w:val="30"/>
        </w:rPr>
        <w:t>информационная сфера приобретает ключевое значение для любого государства и каждого человека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>нтересы людей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возрастает значение коммуникационных технологий, </w:t>
      </w:r>
      <w:r w:rsidR="009C0472" w:rsidRPr="008D754B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8D754B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23358A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C628DA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14:paraId="462BA991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8D754B">
        <w:rPr>
          <w:rFonts w:ascii="Times New Roman" w:hAnsi="Times New Roman" w:cs="Times New Roman"/>
          <w:b/>
          <w:sz w:val="30"/>
          <w:szCs w:val="30"/>
        </w:rPr>
        <w:t>Республика Беларусь, как и все страны, не может игнорировать принципиально новые риски, связанные с информатизацией</w:t>
      </w:r>
      <w:r w:rsidRPr="008D754B">
        <w:rPr>
          <w:rFonts w:ascii="Times New Roman" w:hAnsi="Times New Roman" w:cs="Times New Roman"/>
          <w:sz w:val="30"/>
          <w:szCs w:val="30"/>
        </w:rPr>
        <w:t xml:space="preserve">: наращивание деструктивных воздействий на 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А.Г.Лукашенко подчеркнул, что </w:t>
      </w:r>
      <w:r w:rsidRPr="008D754B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14150834" w14:textId="3A019AD9"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Именно поэтому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</w:t>
      </w:r>
      <w:r w:rsidR="0013760B" w:rsidRPr="008D754B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8D754B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 несет в себе современная информационная среда.</w:t>
      </w:r>
      <w:r w:rsidR="005E6A78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1074D3" w:rsidSect="00B1235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3587" w14:textId="77777777" w:rsidR="00291798" w:rsidRDefault="00291798" w:rsidP="00820FA8">
      <w:pPr>
        <w:spacing w:after="0" w:line="240" w:lineRule="auto"/>
      </w:pPr>
      <w:r>
        <w:separator/>
      </w:r>
    </w:p>
  </w:endnote>
  <w:endnote w:type="continuationSeparator" w:id="0">
    <w:p w14:paraId="5989F57F" w14:textId="77777777" w:rsidR="00291798" w:rsidRDefault="00291798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0DFC5" w14:textId="77777777" w:rsidR="00291798" w:rsidRDefault="00291798" w:rsidP="00820FA8">
      <w:pPr>
        <w:spacing w:after="0" w:line="240" w:lineRule="auto"/>
      </w:pPr>
      <w:r>
        <w:separator/>
      </w:r>
    </w:p>
  </w:footnote>
  <w:footnote w:type="continuationSeparator" w:id="0">
    <w:p w14:paraId="6CD6A439" w14:textId="77777777" w:rsidR="00291798" w:rsidRDefault="00291798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117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33BD82C" w14:textId="5DCFE1A8" w:rsidR="00820FA8" w:rsidRPr="00820FA8" w:rsidRDefault="00820FA8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A136C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05"/>
    <w:rsid w:val="000077E6"/>
    <w:rsid w:val="00011B61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3358A"/>
    <w:rsid w:val="00241C38"/>
    <w:rsid w:val="00255A78"/>
    <w:rsid w:val="00265F38"/>
    <w:rsid w:val="00273FD1"/>
    <w:rsid w:val="00290577"/>
    <w:rsid w:val="00291798"/>
    <w:rsid w:val="002A136C"/>
    <w:rsid w:val="002A3E17"/>
    <w:rsid w:val="002B1408"/>
    <w:rsid w:val="002D0F3D"/>
    <w:rsid w:val="002E4B71"/>
    <w:rsid w:val="002F7EC5"/>
    <w:rsid w:val="00301F2B"/>
    <w:rsid w:val="00307821"/>
    <w:rsid w:val="00313CB1"/>
    <w:rsid w:val="00340ADB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29E3"/>
    <w:rsid w:val="003F4AA1"/>
    <w:rsid w:val="003F58C3"/>
    <w:rsid w:val="003F6FA6"/>
    <w:rsid w:val="003F7F89"/>
    <w:rsid w:val="004317C7"/>
    <w:rsid w:val="0045578A"/>
    <w:rsid w:val="00464667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22978"/>
    <w:rsid w:val="00524A79"/>
    <w:rsid w:val="0055520B"/>
    <w:rsid w:val="0058264A"/>
    <w:rsid w:val="005A6415"/>
    <w:rsid w:val="005B1CBF"/>
    <w:rsid w:val="005C3BAB"/>
    <w:rsid w:val="005D29CE"/>
    <w:rsid w:val="005D5230"/>
    <w:rsid w:val="005D6DEB"/>
    <w:rsid w:val="005E21D3"/>
    <w:rsid w:val="005E4F2F"/>
    <w:rsid w:val="005E6A78"/>
    <w:rsid w:val="005F0AB6"/>
    <w:rsid w:val="005F4685"/>
    <w:rsid w:val="005F5652"/>
    <w:rsid w:val="005F62FC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7BAA"/>
    <w:rsid w:val="007F14E3"/>
    <w:rsid w:val="007F21AA"/>
    <w:rsid w:val="007F7B65"/>
    <w:rsid w:val="00802AAA"/>
    <w:rsid w:val="00811797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D754B"/>
    <w:rsid w:val="008E0FA1"/>
    <w:rsid w:val="008F19E9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F47FA"/>
    <w:rsid w:val="00AF5E62"/>
    <w:rsid w:val="00B00615"/>
    <w:rsid w:val="00B12356"/>
    <w:rsid w:val="00B171A5"/>
    <w:rsid w:val="00B30D25"/>
    <w:rsid w:val="00B3239D"/>
    <w:rsid w:val="00B41C38"/>
    <w:rsid w:val="00B63FFB"/>
    <w:rsid w:val="00B929BD"/>
    <w:rsid w:val="00B94AD1"/>
    <w:rsid w:val="00BA23F1"/>
    <w:rsid w:val="00BA444D"/>
    <w:rsid w:val="00BA6F8C"/>
    <w:rsid w:val="00BB39F0"/>
    <w:rsid w:val="00BC2C85"/>
    <w:rsid w:val="00BC35A5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6A53"/>
    <w:rsid w:val="00CF0E7A"/>
    <w:rsid w:val="00D02CCA"/>
    <w:rsid w:val="00D10552"/>
    <w:rsid w:val="00D135C7"/>
    <w:rsid w:val="00D142F3"/>
    <w:rsid w:val="00D340E0"/>
    <w:rsid w:val="00D42B18"/>
    <w:rsid w:val="00D43203"/>
    <w:rsid w:val="00D45407"/>
    <w:rsid w:val="00D51CB0"/>
    <w:rsid w:val="00D6685A"/>
    <w:rsid w:val="00D857B1"/>
    <w:rsid w:val="00D85BD8"/>
    <w:rsid w:val="00DA365B"/>
    <w:rsid w:val="00DB2011"/>
    <w:rsid w:val="00DB2CA4"/>
    <w:rsid w:val="00DC1403"/>
    <w:rsid w:val="00DD5B70"/>
    <w:rsid w:val="00DE0D54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5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97A3-0347-40EC-B4A5-F576A75D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Липницкий_x000d_Отпечатан: 	15.11.2021 в 16:58:48Сохранен: 	15.11.2021 в 16:59:00</dc:description>
  <cp:lastModifiedBy>user</cp:lastModifiedBy>
  <cp:revision>2</cp:revision>
  <cp:lastPrinted>2021-11-15T13:58:00Z</cp:lastPrinted>
  <dcterms:created xsi:type="dcterms:W3CDTF">2021-11-17T05:45:00Z</dcterms:created>
  <dcterms:modified xsi:type="dcterms:W3CDTF">2021-11-17T05:45:00Z</dcterms:modified>
</cp:coreProperties>
</file>