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3DC9E75" wp14:editId="4F35102E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>Слайд 2. Видеослайд.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А.Г.Лукашенко</w:t>
      </w:r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Брестчина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Гродненщина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1AEEEEB" wp14:editId="6961E5CD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>англ. – UNWTO, United Nations World Tourism Organization</w:t>
      </w:r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туризм рассматривается как стратегически важный сектор экономики. По данным Белстата,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(Налибокская,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>(Ельня, Ольманские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(«Нарочанский», «Припятский», «Браславские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>крупнейшее – о.Нарочь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691DE6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691DE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A7E6216" wp14:editId="620B5E4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7E1DD8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7E1DD8">
        <w:rPr>
          <w:rFonts w:cs="Times New Roman"/>
          <w:i/>
          <w:color w:val="000000" w:themeColor="text1"/>
          <w:szCs w:val="28"/>
        </w:rPr>
        <w:lastRenderedPageBreak/>
        <w:t xml:space="preserve">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27C26470" wp14:editId="300F859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Несвижский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r w:rsidR="00C039C7">
        <w:rPr>
          <w:rFonts w:cs="Times New Roman"/>
          <w:color w:val="000000" w:themeColor="text1"/>
          <w:sz w:val="30"/>
          <w:szCs w:val="30"/>
        </w:rPr>
        <w:t>егодня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устойчивый рост агроэкотуризма.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>традициям. Кроме того, а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гроусадьбы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lastRenderedPageBreak/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3727C36" wp14:editId="3EDD816C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DC00B5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 xml:space="preserve">(например, «Берестейская маевка» в «Археологическом музее «Берестье», праздник </w:t>
      </w:r>
      <w:r w:rsidRPr="002549A7">
        <w:rPr>
          <w:rFonts w:cs="Times New Roman"/>
          <w:i/>
          <w:color w:val="000000" w:themeColor="text1"/>
          <w:szCs w:val="28"/>
        </w:rPr>
        <w:lastRenderedPageBreak/>
        <w:t>средневековой культуры «Рыцарский фест» в г.Мстиславле, международный фестиваль исторической реконструкции «Мінск старажытны», фестиваль исторической реконструкции на территории Новогрудского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«Буйничское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ние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К.С.Заслонова учреждения культуры «Музейный комплекс истории и культуры Оршанщины»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военно-исторического комплекса «Партызанская крынічка»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учреждения культуры «Жиличский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Музея Славы Могилевщины на территории мемориального комплекса «Буйничское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экспозиции «Концлагерь Береза-Картузская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FBE63A6" wp14:editId="2D7681C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Спасо-Преображенская церковь и Софийский собор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Борисо-Глебская (Коложская) церковь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12019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>На территории Витебской области действует 30 маршрутов религиозной тематики, в г.Могилеве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67EB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Жировичский митрополичий монастырь (Гродненская обл., Слонимский р-н, аг.Жировичи,) и Полоцкий Спасо-Евфросиньевский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Мядельский р-н, аг.Будслав).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г.Бобруйске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г.Ивье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 xml:space="preserve">Паломники из разных стран мира и многочисленные туристы, интересующиеся историей и архитектурой, приезжают увидеть </w:t>
      </w:r>
      <w:r w:rsidRPr="00EE4652">
        <w:rPr>
          <w:rFonts w:cs="Times New Roman"/>
          <w:color w:val="000000" w:themeColor="text1"/>
          <w:sz w:val="30"/>
          <w:szCs w:val="30"/>
        </w:rPr>
        <w:lastRenderedPageBreak/>
        <w:t>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CB9785" wp14:editId="0459A5B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>белорусское соломоплетение,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вытинанки,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C94AE7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486C9C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lastRenderedPageBreak/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«Купалье»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0299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«Маладзечна» (Минская обл.), фольклорный фестиваль «Мотальскія прысмакі» (Брестская обл.), бульба-фест «Воранаўскі дранік» и каравай-фест «Бацькава булка» (Гродненская обл.), обряд «Вождение Сулы» и весеннее «Гуканне вясны»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«Браславские зарницы» и «Вишневый фестиваль» (Витебская обл.) и др.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Несвиже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692BE30" wp14:editId="21C885B4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из различных отраслей открыты для туристов. Большой популярностью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E5AB1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6D385971" wp14:editId="26581AE6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lastRenderedPageBreak/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>. На эти цели ежегодно используется значительное финансирование, бóльшая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0677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39C337" wp14:editId="4E02CAA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</w:t>
      </w:r>
      <w:r>
        <w:rPr>
          <w:rFonts w:cs="Times New Roman"/>
          <w:color w:val="000000" w:themeColor="text1"/>
          <w:sz w:val="30"/>
          <w:szCs w:val="30"/>
        </w:rPr>
        <w:lastRenderedPageBreak/>
        <w:t xml:space="preserve">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286AC7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4CC463A" wp14:editId="34617F5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>лагоприятная экология и неповторимый деревенский колорит привлекают гостей в агроусадьбы.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агроусадеб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агроэкотуризма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высокий спрос на загородный отдых внутри </w:t>
      </w:r>
      <w:r w:rsidRPr="00CD4562">
        <w:rPr>
          <w:rFonts w:cs="Times New Roman"/>
          <w:b/>
          <w:color w:val="000000" w:themeColor="text1"/>
          <w:sz w:val="30"/>
          <w:szCs w:val="30"/>
        </w:rPr>
        <w:lastRenderedPageBreak/>
        <w:t>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«Силичи», Республиканский центр олимпийской подготовки по зимним видам спорта «Раубичи»,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82FEB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Ду. Набирают популярность такие города, как Пинск, Барановичи, расширяют предложения для туристов </w:t>
      </w:r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Новогрудок, </w:t>
      </w:r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Белорусский туристический рынок представлен интернет-порталами, которые способствуют созданию уникального предложения и обеспечивают </w:t>
      </w:r>
      <w:r w:rsidR="00FC71CE" w:rsidRPr="00FC71CE">
        <w:rPr>
          <w:rFonts w:cs="Times New Roman"/>
          <w:color w:val="000000" w:themeColor="text1"/>
          <w:sz w:val="30"/>
          <w:szCs w:val="30"/>
        </w:rPr>
        <w:lastRenderedPageBreak/>
        <w:t>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>Высокая позиция обеспечена активным развитием экотуризма, востребованностью агроусадеб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339" w:rsidRDefault="00D00339" w:rsidP="00EC7944">
      <w:pPr>
        <w:spacing w:after="0" w:line="240" w:lineRule="auto"/>
      </w:pPr>
      <w:r>
        <w:separator/>
      </w:r>
    </w:p>
  </w:endnote>
  <w:endnote w:type="continuationSeparator" w:id="0">
    <w:p w:rsidR="00D00339" w:rsidRDefault="00D00339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339" w:rsidRDefault="00D00339" w:rsidP="00EC7944">
      <w:pPr>
        <w:spacing w:after="0" w:line="240" w:lineRule="auto"/>
      </w:pPr>
      <w:r>
        <w:separator/>
      </w:r>
    </w:p>
  </w:footnote>
  <w:footnote w:type="continuationSeparator" w:id="0">
    <w:p w:rsidR="00D00339" w:rsidRDefault="00D00339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6C4467">
          <w:rPr>
            <w:noProof/>
            <w:sz w:val="22"/>
          </w:rPr>
          <w:t>16</w:t>
        </w:r>
        <w:r w:rsidRPr="00EC7944">
          <w:rPr>
            <w:sz w:val="22"/>
          </w:rPr>
          <w:fldChar w:fldCharType="end"/>
        </w:r>
      </w:p>
    </w:sdtContent>
  </w:sdt>
  <w:p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E4346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0D05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1DE6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4467"/>
    <w:rsid w:val="006C52A1"/>
    <w:rsid w:val="006C550F"/>
    <w:rsid w:val="006C670C"/>
    <w:rsid w:val="006C79D2"/>
    <w:rsid w:val="006D2968"/>
    <w:rsid w:val="006E6FD9"/>
    <w:rsid w:val="006F2A3E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0339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53B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3705</Words>
  <Characters>21124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User</cp:lastModifiedBy>
  <cp:revision>2</cp:revision>
  <cp:lastPrinted>2026-05-08T09:25:00Z</cp:lastPrinted>
  <dcterms:created xsi:type="dcterms:W3CDTF">2026-05-14T07:56:00Z</dcterms:created>
  <dcterms:modified xsi:type="dcterms:W3CDTF">2026-05-14T07:56:00Z</dcterms:modified>
</cp:coreProperties>
</file>