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C0" w:rsidRDefault="00C36EC0" w:rsidP="00E015E1">
      <w:pPr>
        <w:tabs>
          <w:tab w:val="left" w:pos="4500"/>
        </w:tabs>
        <w:spacing w:after="0" w:line="240" w:lineRule="auto"/>
        <w:rPr>
          <w:rFonts w:ascii="Times New Roman" w:eastAsia="Times New Roman" w:hAnsi="Times New Roman" w:cs="Times New Roman"/>
          <w:sz w:val="30"/>
          <w:szCs w:val="20"/>
          <w:lang w:eastAsia="ru-RU"/>
        </w:rPr>
      </w:pPr>
    </w:p>
    <w:p w:rsidR="00C36EC0" w:rsidRDefault="00C36EC0" w:rsidP="00E015E1">
      <w:pPr>
        <w:tabs>
          <w:tab w:val="left" w:pos="4500"/>
        </w:tabs>
        <w:spacing w:after="0" w:line="240" w:lineRule="auto"/>
        <w:rPr>
          <w:rFonts w:ascii="Times New Roman" w:eastAsia="Times New Roman" w:hAnsi="Times New Roman" w:cs="Times New Roman"/>
          <w:sz w:val="30"/>
          <w:szCs w:val="20"/>
          <w:lang w:eastAsia="ru-RU"/>
        </w:rPr>
      </w:pPr>
    </w:p>
    <w:p w:rsidR="00C36EC0" w:rsidRDefault="00C36EC0" w:rsidP="00E015E1">
      <w:pPr>
        <w:tabs>
          <w:tab w:val="left" w:pos="4500"/>
        </w:tabs>
        <w:spacing w:after="0" w:line="240" w:lineRule="auto"/>
        <w:rPr>
          <w:rFonts w:ascii="Times New Roman" w:eastAsia="Times New Roman" w:hAnsi="Times New Roman" w:cs="Times New Roman"/>
          <w:sz w:val="30"/>
          <w:szCs w:val="20"/>
          <w:lang w:eastAsia="ru-RU"/>
        </w:rPr>
      </w:pPr>
    </w:p>
    <w:p w:rsidR="00C36EC0" w:rsidRPr="00E015E1" w:rsidRDefault="00C36EC0" w:rsidP="00E015E1">
      <w:pPr>
        <w:tabs>
          <w:tab w:val="left" w:pos="4500"/>
        </w:tabs>
        <w:spacing w:after="0" w:line="240" w:lineRule="auto"/>
        <w:rPr>
          <w:rFonts w:ascii="Times New Roman" w:eastAsia="Times New Roman" w:hAnsi="Times New Roman" w:cs="Times New Roman"/>
          <w:sz w:val="30"/>
          <w:szCs w:val="20"/>
          <w:lang w:eastAsia="ru-RU"/>
        </w:rPr>
      </w:pPr>
    </w:p>
    <w:p w:rsidR="00E015E1" w:rsidRPr="00E015E1" w:rsidRDefault="00E015E1" w:rsidP="00E015E1">
      <w:pPr>
        <w:spacing w:after="0" w:line="240" w:lineRule="auto"/>
        <w:rPr>
          <w:rFonts w:ascii="Times New Roman" w:eastAsia="Times New Roman" w:hAnsi="Times New Roman" w:cs="Times New Roman"/>
          <w:vanish/>
          <w:sz w:val="30"/>
          <w:szCs w:val="20"/>
          <w:lang w:eastAsia="ru-RU"/>
        </w:rPr>
      </w:pPr>
    </w:p>
    <w:p w:rsidR="00E015E1" w:rsidRPr="00E015E1" w:rsidRDefault="00E015E1" w:rsidP="00E015E1">
      <w:pPr>
        <w:spacing w:after="0" w:line="360" w:lineRule="auto"/>
        <w:rPr>
          <w:rFonts w:ascii="Times New Roman" w:eastAsia="Times New Roman" w:hAnsi="Times New Roman" w:cs="Times New Roman"/>
          <w:vanish/>
          <w:sz w:val="30"/>
          <w:szCs w:val="20"/>
          <w:lang w:eastAsia="ru-RU"/>
        </w:rPr>
      </w:pPr>
    </w:p>
    <w:tbl>
      <w:tblPr>
        <w:tblW w:w="0" w:type="auto"/>
        <w:tblLayout w:type="fixed"/>
        <w:tblCellMar>
          <w:left w:w="115" w:type="dxa"/>
          <w:right w:w="115" w:type="dxa"/>
        </w:tblCellMar>
        <w:tblLook w:val="0000"/>
      </w:tblPr>
      <w:tblGrid>
        <w:gridCol w:w="4661"/>
      </w:tblGrid>
      <w:tr w:rsidR="00E015E1" w:rsidRPr="00E015E1" w:rsidTr="00AC73E9">
        <w:trPr>
          <w:trHeight w:val="199"/>
        </w:trPr>
        <w:tc>
          <w:tcPr>
            <w:tcW w:w="4661" w:type="dxa"/>
          </w:tcPr>
          <w:p w:rsidR="00E015E1" w:rsidRPr="00E015E1" w:rsidRDefault="00E015E1" w:rsidP="00E015E1">
            <w:pPr>
              <w:keepNext/>
              <w:spacing w:after="0" w:line="280" w:lineRule="exact"/>
              <w:outlineLvl w:val="2"/>
              <w:rPr>
                <w:rFonts w:ascii="Times New Roman" w:eastAsia="Times New Roman" w:hAnsi="Times New Roman" w:cs="Times New Roman"/>
                <w:sz w:val="30"/>
                <w:szCs w:val="20"/>
                <w:lang w:eastAsia="ru-RU"/>
              </w:rPr>
            </w:pPr>
            <w:r w:rsidRPr="00E015E1">
              <w:rPr>
                <w:rFonts w:ascii="Times New Roman" w:eastAsia="Times New Roman" w:hAnsi="Times New Roman" w:cs="Times New Roman"/>
                <w:sz w:val="30"/>
                <w:szCs w:val="20"/>
                <w:lang w:eastAsia="ru-RU"/>
              </w:rPr>
              <w:t xml:space="preserve">О пособии по уходу за ребенком (ЧАЭС) </w:t>
            </w:r>
          </w:p>
        </w:tc>
      </w:tr>
    </w:tbl>
    <w:p w:rsidR="00C36EC0" w:rsidRDefault="00C36EC0" w:rsidP="00C36EC0">
      <w:pPr>
        <w:spacing w:after="0" w:line="240" w:lineRule="auto"/>
        <w:jc w:val="center"/>
        <w:rPr>
          <w:rFonts w:ascii="Times New Roman" w:eastAsia="Times New Roman" w:hAnsi="Times New Roman" w:cs="Times New Roman"/>
          <w:b/>
          <w:bCs/>
          <w:sz w:val="30"/>
          <w:szCs w:val="20"/>
          <w:lang w:eastAsia="ru-RU"/>
        </w:rPr>
      </w:pPr>
    </w:p>
    <w:p w:rsidR="00C36EC0" w:rsidRPr="00C36EC0" w:rsidRDefault="00C36EC0" w:rsidP="00E015E1">
      <w:pPr>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C36EC0">
        <w:rPr>
          <w:rFonts w:ascii="Times New Roman" w:hAnsi="Times New Roman" w:cs="Times New Roman"/>
          <w:color w:val="000000" w:themeColor="text1"/>
          <w:sz w:val="30"/>
          <w:szCs w:val="30"/>
          <w:shd w:val="clear" w:color="auto" w:fill="FFFFFF"/>
        </w:rPr>
        <w:t>Постановлением Совета Министров Республики Беларусь от 07.03.2023 № 149 внесены изменения в постановление Совета Министров Республики Беларусь от 10 сентября 2009 г. № 1170 «Об утверждении Положения о порядке установления гражданам, пострадавшим от катастрофы на Чернобыльской АЭС, других радиационных аварий,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 а</w:t>
      </w:r>
      <w:proofErr w:type="gramEnd"/>
      <w:r w:rsidRPr="00C36EC0">
        <w:rPr>
          <w:rFonts w:ascii="Times New Roman" w:hAnsi="Times New Roman" w:cs="Times New Roman"/>
          <w:color w:val="000000" w:themeColor="text1"/>
          <w:sz w:val="30"/>
          <w:szCs w:val="30"/>
          <w:shd w:val="clear" w:color="auto" w:fill="FFFFFF"/>
        </w:rPr>
        <w:t xml:space="preserve"> также выдачи документов, подтверждающих право на льготы». Изменения вступили в силу 13.03.2024.</w:t>
      </w:r>
    </w:p>
    <w:p w:rsidR="00E015E1" w:rsidRPr="00E015E1" w:rsidRDefault="00E015E1" w:rsidP="00E015E1">
      <w:pPr>
        <w:spacing w:after="0" w:line="240" w:lineRule="auto"/>
        <w:ind w:firstLine="709"/>
        <w:jc w:val="both"/>
        <w:rPr>
          <w:rFonts w:ascii="Times New Roman" w:eastAsia="Times New Roman" w:hAnsi="Times New Roman" w:cs="Times New Roman"/>
          <w:i/>
          <w:color w:val="000000" w:themeColor="text1"/>
          <w:sz w:val="30"/>
          <w:szCs w:val="30"/>
          <w:lang w:eastAsia="ru-RU"/>
        </w:rPr>
      </w:pPr>
      <w:r w:rsidRPr="00E015E1">
        <w:rPr>
          <w:rFonts w:ascii="Times New Roman" w:eastAsia="Times New Roman" w:hAnsi="Times New Roman" w:cs="Times New Roman"/>
          <w:color w:val="000000" w:themeColor="text1"/>
          <w:sz w:val="30"/>
          <w:szCs w:val="30"/>
          <w:lang w:eastAsia="ru-RU"/>
        </w:rPr>
        <w:t xml:space="preserve">Законом Республики Беларусь от 6 января 2009 г. № 9-З «О социальной защите граждан, пострадавших от катастрофы на Чернобыльской АЭС, других радиационных аварий» (Закон № 9-З) установлено, что граждане, </w:t>
      </w:r>
      <w:r w:rsidRPr="00E015E1">
        <w:rPr>
          <w:rFonts w:ascii="Times New Roman" w:eastAsia="Times New Roman" w:hAnsi="Times New Roman" w:cs="Times New Roman"/>
          <w:b/>
          <w:color w:val="000000" w:themeColor="text1"/>
          <w:sz w:val="30"/>
          <w:szCs w:val="30"/>
          <w:lang w:eastAsia="ru-RU"/>
        </w:rPr>
        <w:t>постоянно (преимущественно) проживающие</w:t>
      </w:r>
      <w:r w:rsidRPr="00E015E1">
        <w:rPr>
          <w:rFonts w:ascii="Times New Roman" w:eastAsia="Times New Roman" w:hAnsi="Times New Roman" w:cs="Times New Roman"/>
          <w:color w:val="000000" w:themeColor="text1"/>
          <w:sz w:val="30"/>
          <w:szCs w:val="30"/>
          <w:lang w:eastAsia="ru-RU"/>
        </w:rPr>
        <w:t xml:space="preserve"> на территории радиоактивного загрязнения в зоне последующего отселения и в зоне с правом на отселение, </w:t>
      </w:r>
      <w:r w:rsidRPr="00E015E1">
        <w:rPr>
          <w:rFonts w:ascii="Times New Roman" w:eastAsia="Times New Roman" w:hAnsi="Times New Roman" w:cs="Times New Roman"/>
          <w:b/>
          <w:color w:val="000000" w:themeColor="text1"/>
          <w:sz w:val="30"/>
          <w:szCs w:val="30"/>
          <w:lang w:eastAsia="ru-RU"/>
        </w:rPr>
        <w:t xml:space="preserve">имеют право </w:t>
      </w:r>
      <w:proofErr w:type="gramStart"/>
      <w:r w:rsidRPr="00E015E1">
        <w:rPr>
          <w:rFonts w:ascii="Times New Roman" w:eastAsia="Times New Roman" w:hAnsi="Times New Roman" w:cs="Times New Roman"/>
          <w:b/>
          <w:color w:val="000000" w:themeColor="text1"/>
          <w:sz w:val="30"/>
          <w:szCs w:val="30"/>
          <w:lang w:eastAsia="ru-RU"/>
        </w:rPr>
        <w:t>на выплату пособия по уходу за ребенком до достижения им возраста трех лет в размере</w:t>
      </w:r>
      <w:proofErr w:type="gramEnd"/>
      <w:r w:rsidRPr="00E015E1">
        <w:rPr>
          <w:rFonts w:ascii="Times New Roman" w:eastAsia="Times New Roman" w:hAnsi="Times New Roman" w:cs="Times New Roman"/>
          <w:b/>
          <w:color w:val="000000" w:themeColor="text1"/>
          <w:sz w:val="30"/>
          <w:szCs w:val="30"/>
          <w:lang w:eastAsia="ru-RU"/>
        </w:rPr>
        <w:t xml:space="preserve"> 150 процентов этого пособия</w:t>
      </w:r>
      <w:r w:rsidRPr="00E015E1">
        <w:rPr>
          <w:rFonts w:ascii="Times New Roman" w:eastAsia="Times New Roman" w:hAnsi="Times New Roman" w:cs="Times New Roman"/>
          <w:i/>
          <w:color w:val="000000" w:themeColor="text1"/>
          <w:sz w:val="30"/>
          <w:szCs w:val="30"/>
          <w:lang w:eastAsia="ru-RU"/>
        </w:rPr>
        <w:t xml:space="preserve"> (статьи 21, 22 Закона № 9-З). </w:t>
      </w:r>
    </w:p>
    <w:p w:rsidR="00E015E1" w:rsidRPr="00E015E1" w:rsidRDefault="00E015E1" w:rsidP="00E015E1">
      <w:pPr>
        <w:spacing w:after="0" w:line="240" w:lineRule="auto"/>
        <w:ind w:firstLine="709"/>
        <w:jc w:val="both"/>
        <w:rPr>
          <w:rFonts w:ascii="Times New Roman" w:eastAsia="Times New Roman" w:hAnsi="Times New Roman" w:cs="Times New Roman"/>
          <w:color w:val="000000" w:themeColor="text1"/>
          <w:sz w:val="30"/>
          <w:szCs w:val="30"/>
          <w:lang w:eastAsia="ru-RU"/>
        </w:rPr>
      </w:pPr>
      <w:r w:rsidRPr="00E015E1">
        <w:rPr>
          <w:rFonts w:ascii="Times New Roman" w:eastAsia="Times New Roman" w:hAnsi="Times New Roman" w:cs="Times New Roman"/>
          <w:color w:val="000000" w:themeColor="text1"/>
          <w:sz w:val="30"/>
          <w:szCs w:val="30"/>
          <w:lang w:eastAsia="ru-RU"/>
        </w:rPr>
        <w:t xml:space="preserve">Назначение повышенного размера пособия – это льгота гражданам, признанным в установленном порядке </w:t>
      </w:r>
      <w:r w:rsidRPr="00E015E1">
        <w:rPr>
          <w:rFonts w:ascii="Times New Roman" w:eastAsia="Times New Roman" w:hAnsi="Times New Roman" w:cs="Times New Roman"/>
          <w:color w:val="000000" w:themeColor="text1"/>
          <w:sz w:val="30"/>
          <w:szCs w:val="20"/>
          <w:lang w:eastAsia="ru-RU"/>
        </w:rPr>
        <w:t>потерпевшими от катастрофы на Чернобыльской АЭС, других радиационных аварий.</w:t>
      </w:r>
      <w:r w:rsidRPr="00E015E1">
        <w:rPr>
          <w:rFonts w:ascii="Times New Roman" w:eastAsia="Times New Roman" w:hAnsi="Times New Roman" w:cs="Times New Roman"/>
          <w:color w:val="000000" w:themeColor="text1"/>
          <w:sz w:val="30"/>
          <w:szCs w:val="30"/>
          <w:lang w:eastAsia="ru-RU"/>
        </w:rPr>
        <w:t xml:space="preserve"> Финансирование расходов на выплату повышенного размера пособия осуществляется из средств республиканского бюджета. </w:t>
      </w:r>
    </w:p>
    <w:p w:rsidR="00E015E1" w:rsidRPr="00E015E1" w:rsidRDefault="00C36EC0" w:rsidP="00E015E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30"/>
          <w:lang w:eastAsia="ru-RU"/>
        </w:rPr>
      </w:pPr>
      <w:proofErr w:type="gramStart"/>
      <w:r w:rsidRPr="00C36EC0">
        <w:rPr>
          <w:rFonts w:ascii="Times New Roman" w:eastAsia="Times New Roman" w:hAnsi="Times New Roman" w:cs="Times New Roman"/>
          <w:b/>
          <w:color w:val="000000" w:themeColor="text1"/>
          <w:sz w:val="30"/>
          <w:szCs w:val="30"/>
          <w:lang w:eastAsia="ru-RU"/>
        </w:rPr>
        <w:t>К</w:t>
      </w:r>
      <w:r w:rsidR="00E015E1" w:rsidRPr="00E015E1">
        <w:rPr>
          <w:rFonts w:ascii="Times New Roman" w:eastAsia="Times New Roman" w:hAnsi="Times New Roman" w:cs="Times New Roman"/>
          <w:b/>
          <w:color w:val="000000" w:themeColor="text1"/>
          <w:sz w:val="30"/>
          <w:szCs w:val="30"/>
          <w:lang w:eastAsia="ru-RU"/>
        </w:rPr>
        <w:t xml:space="preserve"> гражданам, постоянно (преимущественно) проживающим на территории радиоактивного загрязнения</w:t>
      </w:r>
      <w:r w:rsidR="00E015E1" w:rsidRPr="00E015E1">
        <w:rPr>
          <w:rFonts w:ascii="Times New Roman" w:eastAsia="Times New Roman" w:hAnsi="Times New Roman" w:cs="Times New Roman"/>
          <w:color w:val="000000" w:themeColor="text1"/>
          <w:sz w:val="30"/>
          <w:szCs w:val="30"/>
          <w:lang w:eastAsia="ru-RU"/>
        </w:rPr>
        <w:t xml:space="preserve">, относятся граждане </w:t>
      </w:r>
      <w:r w:rsidR="00E015E1" w:rsidRPr="00E015E1">
        <w:rPr>
          <w:rFonts w:ascii="Times New Roman" w:eastAsia="Times New Roman" w:hAnsi="Times New Roman" w:cs="Times New Roman"/>
          <w:b/>
          <w:color w:val="000000" w:themeColor="text1"/>
          <w:sz w:val="30"/>
          <w:szCs w:val="30"/>
          <w:lang w:eastAsia="ru-RU"/>
        </w:rPr>
        <w:t>(в том числе несовершеннолетние дети)</w:t>
      </w:r>
      <w:r w:rsidR="00E015E1" w:rsidRPr="00E015E1">
        <w:rPr>
          <w:rFonts w:ascii="Times New Roman" w:eastAsia="Times New Roman" w:hAnsi="Times New Roman" w:cs="Times New Roman"/>
          <w:color w:val="000000" w:themeColor="text1"/>
          <w:sz w:val="30"/>
          <w:szCs w:val="30"/>
          <w:lang w:eastAsia="ru-RU"/>
        </w:rPr>
        <w:t xml:space="preserve">, зарегистрированные по месту жительства в порядке, установленном законодательными актами, </w:t>
      </w:r>
      <w:r w:rsidR="00E015E1" w:rsidRPr="00E015E1">
        <w:rPr>
          <w:rFonts w:ascii="Times New Roman" w:eastAsia="Times New Roman" w:hAnsi="Times New Roman" w:cs="Times New Roman"/>
          <w:b/>
          <w:color w:val="000000" w:themeColor="text1"/>
          <w:sz w:val="30"/>
          <w:szCs w:val="30"/>
          <w:lang w:eastAsia="ru-RU"/>
        </w:rPr>
        <w:t>и фактически проживающие</w:t>
      </w:r>
      <w:r w:rsidR="00E015E1" w:rsidRPr="00E015E1">
        <w:rPr>
          <w:rFonts w:ascii="Times New Roman" w:eastAsia="Times New Roman" w:hAnsi="Times New Roman" w:cs="Times New Roman"/>
          <w:color w:val="000000" w:themeColor="text1"/>
          <w:sz w:val="30"/>
          <w:szCs w:val="30"/>
          <w:lang w:eastAsia="ru-RU"/>
        </w:rPr>
        <w:t xml:space="preserve">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proofErr w:type="gramEnd"/>
    </w:p>
    <w:p w:rsidR="00E015E1" w:rsidRPr="00E015E1" w:rsidRDefault="00E015E1" w:rsidP="00E015E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30"/>
          <w:szCs w:val="20"/>
          <w:lang w:eastAsia="ru-RU"/>
        </w:rPr>
      </w:pPr>
      <w:r w:rsidRPr="00E015E1">
        <w:rPr>
          <w:rFonts w:ascii="Times New Roman" w:eastAsia="Times New Roman" w:hAnsi="Times New Roman" w:cs="Times New Roman"/>
          <w:color w:val="000000" w:themeColor="text1"/>
          <w:sz w:val="30"/>
          <w:szCs w:val="20"/>
          <w:lang w:eastAsia="ru-RU"/>
        </w:rPr>
        <w:t xml:space="preserve">Исходя из того, что повышенный размер пособия </w:t>
      </w:r>
      <w:r w:rsidRPr="00E015E1">
        <w:rPr>
          <w:rFonts w:ascii="Times New Roman" w:eastAsia="Times New Roman" w:hAnsi="Times New Roman" w:cs="Times New Roman"/>
          <w:b/>
          <w:color w:val="000000" w:themeColor="text1"/>
          <w:sz w:val="30"/>
          <w:szCs w:val="20"/>
          <w:lang w:eastAsia="ru-RU"/>
        </w:rPr>
        <w:t xml:space="preserve">назначается лицу, осуществляющему уход за ребенком и признанному потерпевшим </w:t>
      </w:r>
      <w:r w:rsidRPr="00E015E1">
        <w:rPr>
          <w:rFonts w:ascii="Times New Roman" w:eastAsia="Times New Roman" w:hAnsi="Times New Roman" w:cs="Times New Roman"/>
          <w:color w:val="000000" w:themeColor="text1"/>
          <w:sz w:val="30"/>
          <w:szCs w:val="20"/>
          <w:lang w:eastAsia="ru-RU"/>
        </w:rPr>
        <w:t xml:space="preserve">от катастрофы на Чернобыльской АЭС, других </w:t>
      </w:r>
      <w:r w:rsidRPr="00E015E1">
        <w:rPr>
          <w:rFonts w:ascii="Times New Roman" w:eastAsia="Times New Roman" w:hAnsi="Times New Roman" w:cs="Times New Roman"/>
          <w:color w:val="000000" w:themeColor="text1"/>
          <w:sz w:val="30"/>
          <w:szCs w:val="20"/>
          <w:lang w:eastAsia="ru-RU"/>
        </w:rPr>
        <w:lastRenderedPageBreak/>
        <w:t xml:space="preserve">радиационных аварий, </w:t>
      </w:r>
      <w:r w:rsidRPr="00E015E1">
        <w:rPr>
          <w:rFonts w:ascii="Times New Roman" w:eastAsia="Times New Roman" w:hAnsi="Times New Roman" w:cs="Times New Roman"/>
          <w:b/>
          <w:color w:val="000000" w:themeColor="text1"/>
          <w:sz w:val="30"/>
          <w:szCs w:val="20"/>
          <w:lang w:eastAsia="ru-RU"/>
        </w:rPr>
        <w:t>требование о регистрации</w:t>
      </w:r>
      <w:r w:rsidRPr="00E015E1">
        <w:rPr>
          <w:rFonts w:ascii="Times New Roman" w:eastAsia="Times New Roman" w:hAnsi="Times New Roman" w:cs="Times New Roman"/>
          <w:color w:val="000000" w:themeColor="text1"/>
          <w:sz w:val="30"/>
          <w:szCs w:val="20"/>
          <w:lang w:eastAsia="ru-RU"/>
        </w:rPr>
        <w:t xml:space="preserve"> по месту жительства </w:t>
      </w:r>
      <w:r w:rsidRPr="00E015E1">
        <w:rPr>
          <w:rFonts w:ascii="Times New Roman" w:eastAsia="Times New Roman" w:hAnsi="Times New Roman" w:cs="Times New Roman"/>
          <w:b/>
          <w:color w:val="000000" w:themeColor="text1"/>
          <w:sz w:val="30"/>
          <w:szCs w:val="20"/>
          <w:lang w:eastAsia="ru-RU"/>
        </w:rPr>
        <w:t>и фактическом проживании</w:t>
      </w:r>
      <w:r w:rsidRPr="00E015E1">
        <w:rPr>
          <w:rFonts w:ascii="Times New Roman" w:eastAsia="Times New Roman" w:hAnsi="Times New Roman" w:cs="Times New Roman"/>
          <w:color w:val="000000" w:themeColor="text1"/>
          <w:sz w:val="30"/>
          <w:szCs w:val="20"/>
          <w:lang w:eastAsia="ru-RU"/>
        </w:rPr>
        <w:t xml:space="preserve"> в зоне последующего отселения или зоне с правом на отселение, предъявляется </w:t>
      </w:r>
      <w:r w:rsidRPr="00E015E1">
        <w:rPr>
          <w:rFonts w:ascii="Times New Roman" w:eastAsia="Times New Roman" w:hAnsi="Times New Roman" w:cs="Times New Roman"/>
          <w:b/>
          <w:color w:val="000000" w:themeColor="text1"/>
          <w:sz w:val="30"/>
          <w:szCs w:val="20"/>
          <w:lang w:eastAsia="ru-RU"/>
        </w:rPr>
        <w:t>только к</w:t>
      </w:r>
      <w:r w:rsidRPr="00E015E1">
        <w:rPr>
          <w:rFonts w:ascii="Times New Roman" w:eastAsia="Times New Roman" w:hAnsi="Times New Roman" w:cs="Times New Roman"/>
          <w:color w:val="000000" w:themeColor="text1"/>
          <w:sz w:val="30"/>
          <w:szCs w:val="20"/>
          <w:lang w:eastAsia="ru-RU"/>
        </w:rPr>
        <w:t xml:space="preserve"> </w:t>
      </w:r>
      <w:r w:rsidRPr="00E015E1">
        <w:rPr>
          <w:rFonts w:ascii="Times New Roman" w:eastAsia="Times New Roman" w:hAnsi="Times New Roman" w:cs="Times New Roman"/>
          <w:b/>
          <w:color w:val="000000" w:themeColor="text1"/>
          <w:sz w:val="30"/>
          <w:szCs w:val="20"/>
          <w:lang w:eastAsia="ru-RU"/>
        </w:rPr>
        <w:t>этому лицу</w:t>
      </w:r>
      <w:r w:rsidRPr="00E015E1">
        <w:rPr>
          <w:rFonts w:ascii="Times New Roman" w:eastAsia="Times New Roman" w:hAnsi="Times New Roman" w:cs="Times New Roman"/>
          <w:color w:val="000000" w:themeColor="text1"/>
          <w:sz w:val="30"/>
          <w:szCs w:val="20"/>
          <w:lang w:eastAsia="ru-RU"/>
        </w:rPr>
        <w:t xml:space="preserve">. </w:t>
      </w:r>
    </w:p>
    <w:p w:rsidR="00E015E1" w:rsidRPr="00E015E1" w:rsidRDefault="00E015E1" w:rsidP="00E015E1">
      <w:pPr>
        <w:autoSpaceDE w:val="0"/>
        <w:autoSpaceDN w:val="0"/>
        <w:adjustRightInd w:val="0"/>
        <w:spacing w:after="0" w:line="240" w:lineRule="auto"/>
        <w:ind w:firstLine="708"/>
        <w:jc w:val="both"/>
        <w:rPr>
          <w:rFonts w:ascii="Times New Roman" w:eastAsia="Times New Roman" w:hAnsi="Times New Roman" w:cs="Times New Roman"/>
          <w:b/>
          <w:color w:val="000000" w:themeColor="text1"/>
          <w:sz w:val="30"/>
          <w:szCs w:val="20"/>
          <w:lang w:eastAsia="ru-RU"/>
        </w:rPr>
      </w:pPr>
      <w:r w:rsidRPr="00E015E1">
        <w:rPr>
          <w:rFonts w:ascii="Times New Roman" w:eastAsia="Times New Roman" w:hAnsi="Times New Roman" w:cs="Times New Roman"/>
          <w:color w:val="000000" w:themeColor="text1"/>
          <w:sz w:val="30"/>
          <w:szCs w:val="20"/>
          <w:lang w:eastAsia="ru-RU"/>
        </w:rPr>
        <w:t xml:space="preserve">К ребенку, за которым осуществляется уход, </w:t>
      </w:r>
      <w:r w:rsidRPr="00E015E1">
        <w:rPr>
          <w:rFonts w:ascii="Times New Roman" w:eastAsia="Times New Roman" w:hAnsi="Times New Roman" w:cs="Times New Roman"/>
          <w:b/>
          <w:color w:val="000000" w:themeColor="text1"/>
          <w:sz w:val="30"/>
          <w:szCs w:val="20"/>
          <w:lang w:eastAsia="ru-RU"/>
        </w:rPr>
        <w:t>требование о регистрации</w:t>
      </w:r>
      <w:r w:rsidRPr="00E015E1">
        <w:rPr>
          <w:rFonts w:ascii="Times New Roman" w:eastAsia="Times New Roman" w:hAnsi="Times New Roman" w:cs="Times New Roman"/>
          <w:color w:val="000000" w:themeColor="text1"/>
          <w:sz w:val="30"/>
          <w:szCs w:val="20"/>
          <w:lang w:eastAsia="ru-RU"/>
        </w:rPr>
        <w:t xml:space="preserve"> по месту жительства </w:t>
      </w:r>
      <w:r w:rsidRPr="00E015E1">
        <w:rPr>
          <w:rFonts w:ascii="Times New Roman" w:eastAsia="Times New Roman" w:hAnsi="Times New Roman" w:cs="Times New Roman"/>
          <w:b/>
          <w:color w:val="000000" w:themeColor="text1"/>
          <w:sz w:val="30"/>
          <w:szCs w:val="20"/>
          <w:lang w:eastAsia="ru-RU"/>
        </w:rPr>
        <w:t>в зоне радиоактивного загрязнения</w:t>
      </w:r>
      <w:r w:rsidRPr="00E015E1">
        <w:rPr>
          <w:rFonts w:ascii="Times New Roman" w:eastAsia="Times New Roman" w:hAnsi="Times New Roman" w:cs="Times New Roman"/>
          <w:color w:val="000000" w:themeColor="text1"/>
          <w:sz w:val="30"/>
          <w:szCs w:val="20"/>
          <w:lang w:eastAsia="ru-RU"/>
        </w:rPr>
        <w:t xml:space="preserve"> для целей назначения повышенного размера пособия </w:t>
      </w:r>
      <w:r w:rsidRPr="00E015E1">
        <w:rPr>
          <w:rFonts w:ascii="Times New Roman" w:eastAsia="Times New Roman" w:hAnsi="Times New Roman" w:cs="Times New Roman"/>
          <w:b/>
          <w:color w:val="000000" w:themeColor="text1"/>
          <w:sz w:val="30"/>
          <w:szCs w:val="20"/>
          <w:lang w:eastAsia="ru-RU"/>
        </w:rPr>
        <w:t>не предъявляется.</w:t>
      </w:r>
    </w:p>
    <w:p w:rsidR="00E015E1" w:rsidRPr="00E015E1" w:rsidRDefault="00E015E1" w:rsidP="00E015E1">
      <w:pPr>
        <w:autoSpaceDE w:val="0"/>
        <w:autoSpaceDN w:val="0"/>
        <w:adjustRightInd w:val="0"/>
        <w:spacing w:after="0" w:line="240" w:lineRule="auto"/>
        <w:ind w:firstLine="708"/>
        <w:jc w:val="both"/>
        <w:rPr>
          <w:rFonts w:ascii="Times New Roman" w:eastAsia="Times New Roman" w:hAnsi="Times New Roman" w:cs="Times New Roman"/>
          <w:b/>
          <w:color w:val="000000" w:themeColor="text1"/>
          <w:sz w:val="30"/>
          <w:szCs w:val="20"/>
          <w:lang w:eastAsia="ru-RU"/>
        </w:rPr>
      </w:pPr>
      <w:r w:rsidRPr="00E015E1">
        <w:rPr>
          <w:rFonts w:ascii="Times New Roman" w:eastAsia="Times New Roman" w:hAnsi="Times New Roman" w:cs="Times New Roman"/>
          <w:color w:val="000000" w:themeColor="text1"/>
          <w:sz w:val="30"/>
          <w:szCs w:val="20"/>
          <w:lang w:eastAsia="ru-RU"/>
        </w:rPr>
        <w:t xml:space="preserve">Адрес регистрации ребенка в пределах Республики Беларусь может не совпадать с адресом регистрации лица, осуществляющего за ним уход. Вместе с тем </w:t>
      </w:r>
      <w:r w:rsidRPr="00E015E1">
        <w:rPr>
          <w:rFonts w:ascii="Times New Roman" w:eastAsia="Times New Roman" w:hAnsi="Times New Roman" w:cs="Times New Roman"/>
          <w:b/>
          <w:color w:val="000000" w:themeColor="text1"/>
          <w:sz w:val="30"/>
          <w:szCs w:val="20"/>
          <w:lang w:eastAsia="ru-RU"/>
        </w:rPr>
        <w:t>осуществление ухода</w:t>
      </w:r>
      <w:r w:rsidRPr="00E015E1">
        <w:rPr>
          <w:rFonts w:ascii="Times New Roman" w:eastAsia="Times New Roman" w:hAnsi="Times New Roman" w:cs="Times New Roman"/>
          <w:color w:val="000000" w:themeColor="text1"/>
          <w:sz w:val="30"/>
          <w:szCs w:val="20"/>
          <w:lang w:eastAsia="ru-RU"/>
        </w:rPr>
        <w:t xml:space="preserve"> за малолетним ребенком предполагает </w:t>
      </w:r>
      <w:r w:rsidRPr="00E015E1">
        <w:rPr>
          <w:rFonts w:ascii="Times New Roman" w:eastAsia="Times New Roman" w:hAnsi="Times New Roman" w:cs="Times New Roman"/>
          <w:b/>
          <w:color w:val="000000" w:themeColor="text1"/>
          <w:sz w:val="30"/>
          <w:szCs w:val="20"/>
          <w:lang w:eastAsia="ru-RU"/>
        </w:rPr>
        <w:t>совместное с ним проживание либо проживание в одном населенном пункте.</w:t>
      </w:r>
    </w:p>
    <w:p w:rsidR="00E015E1" w:rsidRPr="00E015E1" w:rsidRDefault="00E015E1" w:rsidP="00E015E1">
      <w:pPr>
        <w:spacing w:after="0" w:line="240" w:lineRule="auto"/>
        <w:ind w:firstLine="709"/>
        <w:jc w:val="both"/>
        <w:rPr>
          <w:rFonts w:ascii="Times New Roman" w:eastAsia="Times New Roman" w:hAnsi="Times New Roman" w:cs="Times New Roman"/>
          <w:iCs/>
          <w:color w:val="000000" w:themeColor="text1"/>
          <w:sz w:val="30"/>
          <w:szCs w:val="30"/>
          <w:lang w:eastAsia="ru-RU"/>
        </w:rPr>
      </w:pPr>
      <w:r w:rsidRPr="00E015E1">
        <w:rPr>
          <w:rFonts w:ascii="Times New Roman" w:eastAsia="Times New Roman" w:hAnsi="Times New Roman" w:cs="Times New Roman"/>
          <w:iCs/>
          <w:color w:val="000000" w:themeColor="text1"/>
          <w:sz w:val="30"/>
          <w:szCs w:val="30"/>
          <w:lang w:eastAsia="ru-RU"/>
        </w:rPr>
        <w:t>Таким образом, право на выплату пособия по уходу за ребенком до достижения им возраста трех лет в размере 150 процентов этого пособия имеют граждане:</w:t>
      </w:r>
    </w:p>
    <w:p w:rsidR="00E015E1" w:rsidRPr="00E015E1" w:rsidRDefault="00E015E1" w:rsidP="00E015E1">
      <w:pPr>
        <w:spacing w:after="0" w:line="240" w:lineRule="auto"/>
        <w:ind w:firstLine="708"/>
        <w:jc w:val="both"/>
        <w:rPr>
          <w:rFonts w:ascii="Times New Roman" w:eastAsia="Times New Roman" w:hAnsi="Times New Roman" w:cs="Times New Roman"/>
          <w:iCs/>
          <w:color w:val="000000" w:themeColor="text1"/>
          <w:sz w:val="30"/>
          <w:szCs w:val="30"/>
          <w:lang w:eastAsia="ru-RU"/>
        </w:rPr>
      </w:pPr>
      <w:r w:rsidRPr="00E015E1">
        <w:rPr>
          <w:rFonts w:ascii="Times New Roman" w:eastAsia="Times New Roman" w:hAnsi="Times New Roman" w:cs="Times New Roman"/>
          <w:b/>
          <w:iCs/>
          <w:color w:val="000000" w:themeColor="text1"/>
          <w:sz w:val="30"/>
          <w:szCs w:val="30"/>
          <w:lang w:eastAsia="ru-RU"/>
        </w:rPr>
        <w:t>зарегистрированные по месту жительства</w:t>
      </w:r>
      <w:r w:rsidRPr="00E015E1">
        <w:rPr>
          <w:rFonts w:ascii="Times New Roman" w:eastAsia="Times New Roman" w:hAnsi="Times New Roman" w:cs="Times New Roman"/>
          <w:iCs/>
          <w:color w:val="000000" w:themeColor="text1"/>
          <w:sz w:val="30"/>
          <w:szCs w:val="30"/>
          <w:lang w:eastAsia="ru-RU"/>
        </w:rPr>
        <w:t xml:space="preserve"> </w:t>
      </w:r>
      <w:r w:rsidRPr="00E015E1">
        <w:rPr>
          <w:rFonts w:ascii="Times New Roman" w:eastAsia="Calibri" w:hAnsi="Times New Roman" w:cs="Times New Roman"/>
          <w:iCs/>
          <w:color w:val="000000" w:themeColor="text1"/>
          <w:sz w:val="30"/>
          <w:szCs w:val="30"/>
          <w:lang w:eastAsia="ru-RU"/>
        </w:rPr>
        <w:t xml:space="preserve">в населенном пункте, находящемся на территории, подвергшейся радиоактивному загрязнению в зоне последующего отселения или зоне с правом на отселение </w:t>
      </w:r>
      <w:r w:rsidRPr="00E015E1">
        <w:rPr>
          <w:rFonts w:ascii="Times New Roman" w:eastAsia="Calibri" w:hAnsi="Times New Roman" w:cs="Times New Roman"/>
          <w:i/>
          <w:iCs/>
          <w:color w:val="000000" w:themeColor="text1"/>
          <w:sz w:val="30"/>
          <w:szCs w:val="30"/>
          <w:lang w:eastAsia="ru-RU"/>
        </w:rPr>
        <w:t xml:space="preserve">(согласно действующему </w:t>
      </w:r>
      <w:r w:rsidRPr="00E015E1">
        <w:rPr>
          <w:rFonts w:ascii="Times New Roman" w:eastAsia="Times New Roman" w:hAnsi="Times New Roman" w:cs="Times New Roman"/>
          <w:i/>
          <w:color w:val="000000" w:themeColor="text1"/>
          <w:sz w:val="30"/>
          <w:szCs w:val="20"/>
          <w:lang w:eastAsia="ru-RU"/>
        </w:rPr>
        <w:t>Перечню населенных пунктов и объектов, находящихся в зонах радиоактивного загрязнения, утверждаемому Правительством)</w:t>
      </w:r>
      <w:r w:rsidRPr="00E015E1">
        <w:rPr>
          <w:rFonts w:ascii="Times New Roman" w:eastAsia="Times New Roman" w:hAnsi="Times New Roman" w:cs="Times New Roman"/>
          <w:i/>
          <w:iCs/>
          <w:color w:val="000000" w:themeColor="text1"/>
          <w:sz w:val="30"/>
          <w:szCs w:val="30"/>
          <w:lang w:eastAsia="ru-RU"/>
        </w:rPr>
        <w:t>;</w:t>
      </w:r>
    </w:p>
    <w:p w:rsidR="00E015E1" w:rsidRPr="00E015E1" w:rsidRDefault="00E015E1" w:rsidP="00E015E1">
      <w:pPr>
        <w:spacing w:after="0" w:line="240" w:lineRule="auto"/>
        <w:ind w:firstLine="708"/>
        <w:jc w:val="both"/>
        <w:rPr>
          <w:rFonts w:ascii="Times New Roman" w:eastAsia="Times New Roman" w:hAnsi="Times New Roman" w:cs="Times New Roman"/>
          <w:iCs/>
          <w:color w:val="000000" w:themeColor="text1"/>
          <w:sz w:val="30"/>
          <w:szCs w:val="30"/>
          <w:lang w:eastAsia="ru-RU"/>
        </w:rPr>
      </w:pPr>
      <w:r w:rsidRPr="00E015E1">
        <w:rPr>
          <w:rFonts w:ascii="Times New Roman" w:eastAsia="Times New Roman" w:hAnsi="Times New Roman" w:cs="Times New Roman"/>
          <w:b/>
          <w:iCs/>
          <w:color w:val="000000" w:themeColor="text1"/>
          <w:sz w:val="30"/>
          <w:szCs w:val="30"/>
          <w:lang w:eastAsia="ru-RU"/>
        </w:rPr>
        <w:t xml:space="preserve">получившие </w:t>
      </w:r>
      <w:r w:rsidRPr="00E015E1">
        <w:rPr>
          <w:rFonts w:ascii="Times New Roman" w:eastAsia="Calibri" w:hAnsi="Times New Roman" w:cs="Times New Roman"/>
          <w:b/>
          <w:iCs/>
          <w:color w:val="000000" w:themeColor="text1"/>
          <w:sz w:val="30"/>
          <w:szCs w:val="30"/>
          <w:lang w:eastAsia="ru-RU"/>
        </w:rPr>
        <w:t xml:space="preserve">удостоверение </w:t>
      </w:r>
      <w:r w:rsidRPr="00E015E1">
        <w:rPr>
          <w:rFonts w:ascii="Times New Roman" w:eastAsia="Calibri" w:hAnsi="Times New Roman" w:cs="Times New Roman"/>
          <w:iCs/>
          <w:color w:val="000000" w:themeColor="text1"/>
          <w:sz w:val="30"/>
          <w:szCs w:val="30"/>
          <w:lang w:eastAsia="ru-RU"/>
        </w:rPr>
        <w:t xml:space="preserve">пострадавшего от катастрофы на Чернобыльской АЭС, других радиационных аварий, подтверждающее </w:t>
      </w:r>
      <w:r w:rsidRPr="00E015E1">
        <w:rPr>
          <w:rFonts w:ascii="Times New Roman" w:eastAsia="Times New Roman" w:hAnsi="Times New Roman" w:cs="Times New Roman"/>
          <w:iCs/>
          <w:color w:val="000000" w:themeColor="text1"/>
          <w:sz w:val="30"/>
          <w:szCs w:val="30"/>
          <w:lang w:eastAsia="ru-RU"/>
        </w:rPr>
        <w:t xml:space="preserve">право на льготы </w:t>
      </w:r>
      <w:r w:rsidRPr="00E015E1">
        <w:rPr>
          <w:rFonts w:ascii="Times New Roman" w:eastAsia="Calibri" w:hAnsi="Times New Roman" w:cs="Times New Roman"/>
          <w:iCs/>
          <w:color w:val="000000" w:themeColor="text1"/>
          <w:sz w:val="30"/>
          <w:szCs w:val="30"/>
          <w:lang w:eastAsia="ru-RU"/>
        </w:rPr>
        <w:t>в соответствии со статьями 21, 22 Закона № 9-З</w:t>
      </w:r>
      <w:r w:rsidRPr="00E015E1">
        <w:rPr>
          <w:rFonts w:ascii="Times New Roman" w:eastAsia="Times New Roman" w:hAnsi="Times New Roman" w:cs="Times New Roman"/>
          <w:iCs/>
          <w:color w:val="000000" w:themeColor="text1"/>
          <w:sz w:val="30"/>
          <w:szCs w:val="30"/>
          <w:lang w:eastAsia="ru-RU"/>
        </w:rPr>
        <w:t xml:space="preserve"> в населенном пункте, в котором они зарегистрированы по месту жительства;</w:t>
      </w:r>
    </w:p>
    <w:p w:rsidR="00E015E1" w:rsidRPr="00E015E1" w:rsidRDefault="00E015E1" w:rsidP="00E015E1">
      <w:pPr>
        <w:spacing w:after="0" w:line="240" w:lineRule="auto"/>
        <w:ind w:firstLine="708"/>
        <w:jc w:val="both"/>
        <w:rPr>
          <w:rFonts w:ascii="Times New Roman" w:eastAsia="Times New Roman" w:hAnsi="Times New Roman" w:cs="Times New Roman"/>
          <w:iCs/>
          <w:color w:val="000000" w:themeColor="text1"/>
          <w:sz w:val="30"/>
          <w:szCs w:val="30"/>
          <w:lang w:eastAsia="ru-RU"/>
        </w:rPr>
      </w:pPr>
      <w:r w:rsidRPr="00E015E1">
        <w:rPr>
          <w:rFonts w:ascii="Times New Roman" w:eastAsia="Times New Roman" w:hAnsi="Times New Roman" w:cs="Times New Roman"/>
          <w:b/>
          <w:iCs/>
          <w:color w:val="000000" w:themeColor="text1"/>
          <w:sz w:val="30"/>
          <w:szCs w:val="30"/>
          <w:lang w:eastAsia="ru-RU"/>
        </w:rPr>
        <w:t>фактически проживающие в населенном пункте</w:t>
      </w:r>
      <w:r w:rsidRPr="00E015E1">
        <w:rPr>
          <w:rFonts w:ascii="Times New Roman" w:eastAsia="Times New Roman" w:hAnsi="Times New Roman" w:cs="Times New Roman"/>
          <w:iCs/>
          <w:color w:val="000000" w:themeColor="text1"/>
          <w:sz w:val="30"/>
          <w:szCs w:val="30"/>
          <w:lang w:eastAsia="ru-RU"/>
        </w:rPr>
        <w:t>, в котором они зарегистрированы по месту жительства;</w:t>
      </w:r>
    </w:p>
    <w:p w:rsidR="00E015E1" w:rsidRPr="00E015E1" w:rsidRDefault="00E015E1" w:rsidP="00E015E1">
      <w:pPr>
        <w:spacing w:after="0" w:line="240" w:lineRule="auto"/>
        <w:ind w:firstLine="709"/>
        <w:jc w:val="both"/>
        <w:rPr>
          <w:rFonts w:ascii="Times New Roman" w:eastAsia="Times New Roman" w:hAnsi="Times New Roman" w:cs="Times New Roman"/>
          <w:iCs/>
          <w:color w:val="000000" w:themeColor="text1"/>
          <w:sz w:val="30"/>
          <w:szCs w:val="30"/>
          <w:lang w:eastAsia="ru-RU"/>
        </w:rPr>
      </w:pPr>
      <w:r w:rsidRPr="00E015E1">
        <w:rPr>
          <w:rFonts w:ascii="Times New Roman" w:eastAsia="Times New Roman" w:hAnsi="Times New Roman" w:cs="Times New Roman"/>
          <w:b/>
          <w:iCs/>
          <w:color w:val="000000" w:themeColor="text1"/>
          <w:sz w:val="30"/>
          <w:szCs w:val="30"/>
          <w:lang w:eastAsia="ru-RU"/>
        </w:rPr>
        <w:t>осуществляющие уход</w:t>
      </w:r>
      <w:r w:rsidRPr="00E015E1">
        <w:rPr>
          <w:rFonts w:ascii="Times New Roman" w:eastAsia="Times New Roman" w:hAnsi="Times New Roman" w:cs="Times New Roman"/>
          <w:iCs/>
          <w:color w:val="000000" w:themeColor="text1"/>
          <w:sz w:val="30"/>
          <w:szCs w:val="30"/>
          <w:lang w:eastAsia="ru-RU"/>
        </w:rPr>
        <w:t xml:space="preserve"> за ребенком в возрасте до трех лет, фактически проживающим совместно с получателем пособия либо в одном с ним населенном пункте.</w:t>
      </w:r>
    </w:p>
    <w:sectPr w:rsidR="00E015E1" w:rsidRPr="00E015E1" w:rsidSect="00B01DE7">
      <w:headerReference w:type="even" r:id="rId6"/>
      <w:headerReference w:type="default" r:id="rId7"/>
      <w:footerReference w:type="even" r:id="rId8"/>
      <w:footerReference w:type="default" r:id="rId9"/>
      <w:headerReference w:type="first" r:id="rId10"/>
      <w:footerReference w:type="first" r:id="rId11"/>
      <w:pgSz w:w="11909" w:h="16834" w:code="9"/>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CCD" w:rsidRDefault="003F3CCD" w:rsidP="003F3CCD">
      <w:pPr>
        <w:spacing w:after="0" w:line="240" w:lineRule="auto"/>
      </w:pPr>
      <w:r>
        <w:separator/>
      </w:r>
    </w:p>
  </w:endnote>
  <w:endnote w:type="continuationSeparator" w:id="0">
    <w:p w:rsidR="003F3CCD" w:rsidRDefault="003F3CCD" w:rsidP="003F3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E3" w:rsidRDefault="005C46E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E3" w:rsidRDefault="005C46E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E3" w:rsidRDefault="005C46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CCD" w:rsidRDefault="003F3CCD" w:rsidP="003F3CCD">
      <w:pPr>
        <w:spacing w:after="0" w:line="240" w:lineRule="auto"/>
      </w:pPr>
      <w:r>
        <w:separator/>
      </w:r>
    </w:p>
  </w:footnote>
  <w:footnote w:type="continuationSeparator" w:id="0">
    <w:p w:rsidR="003F3CCD" w:rsidRDefault="003F3CCD" w:rsidP="003F3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BF" w:rsidRDefault="003F3CCD" w:rsidP="00743FC6">
    <w:pPr>
      <w:pStyle w:val="a3"/>
      <w:framePr w:wrap="around" w:vAnchor="text" w:hAnchor="margin" w:xAlign="center" w:y="1"/>
      <w:rPr>
        <w:rStyle w:val="a5"/>
      </w:rPr>
    </w:pPr>
    <w:r>
      <w:rPr>
        <w:rStyle w:val="a5"/>
      </w:rPr>
      <w:fldChar w:fldCharType="begin"/>
    </w:r>
    <w:r w:rsidR="001A15BE">
      <w:rPr>
        <w:rStyle w:val="a5"/>
      </w:rPr>
      <w:instrText xml:space="preserve">PAGE  </w:instrText>
    </w:r>
    <w:r>
      <w:rPr>
        <w:rStyle w:val="a5"/>
      </w:rPr>
      <w:fldChar w:fldCharType="end"/>
    </w:r>
  </w:p>
  <w:p w:rsidR="00A526BF" w:rsidRDefault="005C46E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BF" w:rsidRDefault="005C46E3" w:rsidP="005C46E3">
    <w:pPr>
      <w:pStyle w:val="a3"/>
    </w:pPr>
  </w:p>
  <w:p w:rsidR="005E0A4A" w:rsidRPr="005E0A4A" w:rsidRDefault="005C46E3">
    <w:pPr>
      <w:pStyle w:val="a3"/>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6E3" w:rsidRDefault="005C46E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015E1"/>
    <w:rsid w:val="001A15BE"/>
    <w:rsid w:val="001D3771"/>
    <w:rsid w:val="00360A06"/>
    <w:rsid w:val="003F3CCD"/>
    <w:rsid w:val="004607D6"/>
    <w:rsid w:val="005C46E3"/>
    <w:rsid w:val="00C17952"/>
    <w:rsid w:val="00C36EC0"/>
    <w:rsid w:val="00E015E1"/>
    <w:rsid w:val="00EA0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C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15E1"/>
    <w:pPr>
      <w:tabs>
        <w:tab w:val="center" w:pos="4677"/>
        <w:tab w:val="right" w:pos="9355"/>
      </w:tabs>
      <w:spacing w:after="0" w:line="240" w:lineRule="auto"/>
    </w:pPr>
    <w:rPr>
      <w:rFonts w:ascii="Times New Roman" w:eastAsia="Times New Roman" w:hAnsi="Times New Roman" w:cs="Times New Roman"/>
      <w:sz w:val="30"/>
      <w:szCs w:val="20"/>
      <w:lang w:eastAsia="ru-RU"/>
    </w:rPr>
  </w:style>
  <w:style w:type="character" w:customStyle="1" w:styleId="a4">
    <w:name w:val="Верхний колонтитул Знак"/>
    <w:basedOn w:val="a0"/>
    <w:link w:val="a3"/>
    <w:rsid w:val="00E015E1"/>
    <w:rPr>
      <w:rFonts w:ascii="Times New Roman" w:eastAsia="Times New Roman" w:hAnsi="Times New Roman" w:cs="Times New Roman"/>
      <w:sz w:val="30"/>
      <w:szCs w:val="20"/>
      <w:lang w:eastAsia="ru-RU"/>
    </w:rPr>
  </w:style>
  <w:style w:type="character" w:styleId="a5">
    <w:name w:val="page number"/>
    <w:basedOn w:val="a0"/>
    <w:rsid w:val="00E015E1"/>
  </w:style>
  <w:style w:type="paragraph" w:styleId="a6">
    <w:name w:val="footer"/>
    <w:basedOn w:val="a"/>
    <w:link w:val="a7"/>
    <w:uiPriority w:val="99"/>
    <w:semiHidden/>
    <w:unhideWhenUsed/>
    <w:rsid w:val="005C46E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C46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Пинчук Наталья Сергеевна</dc:creator>
  <cp:lastModifiedBy>Ins4</cp:lastModifiedBy>
  <cp:revision>2</cp:revision>
  <cp:lastPrinted>2025-07-29T13:35:00Z</cp:lastPrinted>
  <dcterms:created xsi:type="dcterms:W3CDTF">2025-08-06T11:50:00Z</dcterms:created>
  <dcterms:modified xsi:type="dcterms:W3CDTF">2025-08-06T11:50:00Z</dcterms:modified>
</cp:coreProperties>
</file>