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УТВЕРЖДЕНО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Решение Правления ОО «БСЖ»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proofErr w:type="gram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Протокол  от</w:t>
      </w:r>
      <w:proofErr w:type="gram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 17 февраля 2023 г. № 1</w:t>
      </w:r>
    </w:p>
    <w:p w:rsid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</w:pP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ИНСТРУКЦИЯ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о порядке уплаты и расходования членских взносов</w:t>
      </w:r>
    </w:p>
    <w:p w:rsid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 общественного объединения «Белорусский союз женщин»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</w:p>
    <w:p w:rsidR="00FB7AD1" w:rsidRPr="00FB7AD1" w:rsidRDefault="00FB7AD1" w:rsidP="00FB7AD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ОБЩИЕ ПОЛОЖЕНИЯ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1.1. Настоящая Инструкция регулирует порядок, сроки уплаты членами Общественного объединения «Белорусский союз женщин» (далее по тексту – ОО «БСЖ») членских взносов, определяет размер членских взносов, распределение полученных средств и является обязательным для исполнения всеми организационными структурами и членами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1.2. Уплата членских взносов предусмотрена с целью реализации уставных целей и задач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1.3. В соответствии с Уставом ОО «БСЖ» членские взносы являются одним из источников формирования денежных средств и имущества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2. ПОРЯДОК УПЛАТЫ ЧЛЕНСКИХ ВЗНОСОВ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2.1. Ежемесячный размер членских взносов устанавливается в размере 0,1% (одна десятая процента) от месячного дохода члена ОО «БСЖ». Уплата членских взносов начинается и прекращается с начала месяца, следующего за подачей заявления о приеме на учет или выходе из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По желанию члена ОО «БСЖ» размер членских взносов может быть больше 0,1%.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2.1.1. В добровольном порядке членские взносы уплачивают следующие члены ОО «БСЖ</w:t>
      </w: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»</w:t>
      </w: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прекратившие работу в связи с необходимостью ухода за близкими родственниками, являющимися инвалидами 1 группы;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инвалиды 1 и 2 группы;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студенты учреждений образования, обеспечивающих получение высшего и среднего профессионального образования;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находящиеся в отпусках по беременности и родам и по уходу за ребенком до 3-х лет;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многодетные матери;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малообеспеченные, чей доход меньше бюджета прожиточного минимума в среднем на душу населения;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неработающие пенсионеры.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2.1.2. Месячный доход члена ОО «БСЖ» определяется из сумм заработной платы, премий и других денежных вознаграждений за трудовую деятельность, начисленных по основному месту работы (в том числе предпринимательская деятельность), а также другими организациями.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2.1.3. По желанию члена ОО «БСЖ» взносы могут быть уплачены досрочно авансом один раз в год до первого апреля текущего года или квартал до 1 числа второго месяца квартала текущего </w:t>
      </w:r>
      <w:proofErr w:type="gram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года .</w:t>
      </w:r>
      <w:proofErr w:type="gramEnd"/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2.2. В состав месячного дохода для целей уплаты членских взносов </w:t>
      </w: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включаются: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заработная плата по установленным в организациях системам оплаты труда;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все виды доплат к заработной плате, выплачиваемых в соответствии с действующим законодательством и другими локальными нормативными правовыми актами;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премии и другие вознаграждения за трудовую деятельность, в том числе научные открытия, изобретения, рационализаторские предложения и содействие их внедрению, создание и внедрение новой техники и технологии;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заработная плата, выплачиваемая за работу по совместительству, за консультации, экспертизу, специальные поручения, услуги, работы, вознаграждения и гонорары всех видов, выплаты за режиссерские и постановочные работы, за выступления на концертах, спектаклях, по радио и телевидению, выплаты за чтение лекций и педагогическую работу;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трудовые (основной и дополнительный) и социальные (в связи с обучением) отпуска, компенсация за неиспользованный отпуск.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2.3. При определении месячного дохода члена ОО «БСЖ» для целей уплаты членских взносов </w:t>
      </w: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не учитываются: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выходное пособие при прекращении трудового договора (контракта);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все виды пособий по государственному социальному страхованию;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компенсации и выплаты в связи с предоставлением различных льгот;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единовременные выплаты на оздоровление;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— стоимость наград в денежном или натуральном выражении, присуждаемых за призовые места на районных, областных, республиканских соревнованиях, смотрах, конкурсах и других аналогичных соревнованиях;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государственные премии, премии профессиональных союзов, призы и премии за участие в конкурсах и спортивных соревнованиях, премии, выплачиваемые активу, премии и вознаграждения, выдаваемые в виде памятных подарков;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— единовременные выплаты и стоимость подарков работникам в связи с юбилейными и круглыми датами их </w:t>
      </w:r>
      <w:proofErr w:type="gram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рождения ,</w:t>
      </w:r>
      <w:proofErr w:type="gram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 а также при увольнении в связи с выходом на пенсию;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суммы средств, выдаваемые работникам, нуждающимся в соответствии с законодательством Республики Беларусь в улучшении жилищных условий, на строительство (реконструкцию), покупку жилых помещений, а также на полное или частичное погашение кредитов (ссуд), полученных на указанные цели;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материальная помощь работникам, оказываемая в соответствии с действующим законодательством Республики Беларусь, локальными актами организаций, а также в связи с постигшим их стихийным бедствием, пожаром, хищением имущества, увечьем, тяжелой болезнью, смертью их близких родственников, вступлением в брак, рождением ребенка; находящимся в отпуске по уходу за ребенком до достижения им возраста трех лет;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стоимость приобретенных за счет средств нанимателя путевок в детские оздоровительные учреждения, бесплатно выдаваемых работникам билетов на детские представления и (или) кондитерских наборов их детям в связи с праздником Нового года;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доходы по акциям и другие доходы, получаемые от участия работников в управлении собственностью предприятия (дивиденды, проценты);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заработная плата, начисленная за работу в день проведения субботника;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суммы, выплачиваемые физическим лицам за выполнение общественных обязанностей в избирательных комиссиях;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прочие выплаты (в том числе доходы, полученные в натуральной форме), не являющиеся вознаграждениями за выполнение трудовых или иных обязанностей, полученные работниками от нанимателя в соответствии с заключенными коллективными договорами (соглашениями) и другими локальными нормативными правовыми актами.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2.4. При получении доходов из нескольких источников для определения размера членских взносов учитывается совокупный доход.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2.5. Уплата членских взносов производится ежемесячно не позднее 25 числа месяца, следующего за месяцем выплаты заработной платы, (дополнительного дохода).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2.6. Уплата членских взносов производится лично работником путем внесения денежных средств в кассу или на расчетный счет структурного подразделения ОО «БСЖ», либо по их письменным заявлениям путем удержания указанных взносов нанимателем из заработной платы работников для перечисления в безналичном порядке.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2.7. В случаях, когда основное место работы и учета в ОО «БСЖ» не совпадает с местом получения основной заработной платы, или когда в связи с малочисленностью организации в ОО «БСЖ» , особыми условиями работы нецелесообразно осуществление безналичного порядка уплаты взносов, ежемесячные взносы члены ОО «БСЖ» уплачивают наличными деньгами самостоятельно путем внесения в кассу по ведомости установленной формы </w:t>
      </w: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согласно Приложению</w:t>
      </w: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 или через почтовое отделение, </w:t>
      </w:r>
      <w:proofErr w:type="spell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инфокиоск</w:t>
      </w:r>
      <w:proofErr w:type="spell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, банкомат или в кассе банка, а также в системе Интернет-банкинг, М-банкинг на текущий расчетный счет районной (областной), или объединенной организации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2.8. Подтверждением ежемесячной уплаты членских взносов является: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расчетно-платежная ведомость на заработную плату, расчетный лист работника, члена ОО «БСЖ» при безналичном порядке уплаты взносов;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ведомость уплаты членских взносов при внесении их наличными деньгами в кассу.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2.9. Первичные организации ОО «БСЖ» обеспечивают строгое соблюдение установленного порядка уплаты членских взносов и о результатах проводимой работы ежегодно отчитываются перед вышестоящими организационными структурами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2.10. Платежные поручения на перечисление долей от общей суммы членских взносов на текущие расчетные счета организационных структур ОО «БСЖ», перечисляются в размерах, установленных настоящей инструкцией. В тексте платежных поручений указывается: за какой период приняты взносы, их общая сумма, в каких процентах и размерах полученные взносы перечисляются организационным структурам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2.11. Членские взносы, уплаченные наличными деньгами по ведомости, в кассу первичной организации вносятся на текущий расчетный счет структурного подразделения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2.12. Организационные структуры ОО «БСЖ» обязаны обеспечить работников бухгалтерии организации, осуществляющих по просьбе членов ОО «БСЖ» безналичные расчеты по членским взносам, необходимыми нормативными документами и своевременно информировать о новых членах ОО «БСЖ», изъявивших желание уплачивать членские взносы безналичным порядком, выбытии членов и в других необходимых случаях.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2.13. Ревизионные комиссии ОО «БСЖ» на постоянной основе обеспечивают контроль уплаты членских взносов на текущие расчетные счета организационных структур ОО 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2.14. Правильность получения членских взносов, уплаченных в кассу наличными денежными средствами по ведомостям, своевременность и полнота внесения денег в учреждения банка проверяются сплошным порядком.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При выявлении фактов неправильного исчисления членских взносов, несвоевременного и неполного перечисления их организационным структурам ОО «БСЖ» составляется акт и принимаются необходимые меры по устранению допущенных недостатков.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3. ПОРЯДОК РАСПРЕДЕЛЕНИЯ ЧЛЕНСКИХ ВЗНОСОВ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3.1. Организационные структуры ОО «БСЖ» (первичные организации) обеспечивают учет членских взносов, контроль соблюдения порядка их уплаты, производят их распределение и перечисление на расчетные счета вышестоящих организационных структур.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3.2. Поступившие членские взносы, распределяются следующим образом: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первичные организации — 50%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городские, районные организации — 20%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областные и Минская городская организация — 15%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республиканская организация — 15%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3.2.1. В случае наличия районных организаций в городе поступившие членские взносы распределяются следующим образом: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первичные организации — 50%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районные организации в городе — 10%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proofErr w:type="gram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городские  —</w:t>
      </w:r>
      <w:proofErr w:type="gram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 10%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областные организации   — 15%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республиканская </w:t>
      </w:r>
      <w:proofErr w:type="gram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организация  —</w:t>
      </w:r>
      <w:proofErr w:type="gram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 15%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3.3. В объединенных организациях, созданных по производственному принципу, наделенных правами юридического лица, членские взносы распределяются: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первичные организации -50 %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объединенные организации — 35%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республиканская организация — 15%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4. ПОРЯДОК ПЕРЕЧИСЛЕНИЯ ЧЛЕНСКИХ ВЗНОСОВ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4.1. Первичными организациями, не имеющими расчетного счета, средства перечисляются на счета районных (городских) организаций 100% суммы, полученных первичными организациями членских взносов. Отчисления производятся на расчетные счета районных (городских) или районных в городе ОО «БСЖ» до последнего числа каждого месяца. В назначении платежа обязательно указывается валовая сумма полученных членских взносов и период, за который перечисляются членские взносы.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4.1.1. Районная организация или районная в городе 50% членских взносов резервирует для конкретной первичной организации на отдельном </w:t>
      </w:r>
      <w:proofErr w:type="spell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субсчете</w:t>
      </w:r>
      <w:proofErr w:type="spell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4.1.2. В случае наличия районных организаций в городе, 10% членских взносов остаются в организации, в городскую перечисляются 40% членских взносов. В городской организации, имеющей административное деление на районы, остается 10%. Остальные 30 % перечисляются в областную организацию.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4.2. Первичными организациями, имеющие расчетный счет, перечисляют средства на счета районных (городских) организаций 50% суммы, полученных первичными организациями членских взносов. Отчисления производятся на расчетные счета районных (городских) или районных в городе ОО «БСЖ» до последнего числа каждого месяца. В назначении платежа обязательно указывается валовая сумма полученных членских взносов и период, за который перечисляются членские взносы.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4.3. На счета областных и Минской городской организации районными (городскими) организациями перечисляются средства 30% от валовой суммы полученных первичными организациями членских взносов до 5 числа месяца, следующего за месяцем поступления членских взносов на счета районных (городских)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В назначении платежа обязательно указывать валовую сумму полученных членских взносов и период, за который перечисляются членские взносы.</w:t>
      </w:r>
    </w:p>
    <w:p w:rsid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4.4. </w:t>
      </w: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Республиканскому ОО «БСЖ» (далее ОО «БСЖ») перечисляются: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4.4.1. Областными и Минской городской организации 15% от валовой суммы полученных первичными организациями членских взносов.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4.4.2. Объединенными организациями ОО «БСЖ», созданными по производственному принципу, наделенными правами юридического лица перечисляются15% от валовой суммы полученных первичными организациями членских взносов.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В назначении платежа обязательно указывать валовую сумму полученных членских взносов и период, за который перечисляются членские взносы.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4.4.3. Первичные организации, созданные при республиканской ОО «БСЖ», не наделенные правом юридического лица, перечисляют 100% суммы полученных членских взносов.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4.4.4. Отчисления на расчетный счет ОО «БСЖ» производятся до 10 числа месяца, в месяце поступления членских взносов на счета областных, Минской городской, Объединенными организациями ОО «БСЖ».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В назначении платежа обязательно указывать валовую сумму полученных членских взносов и период, за который перечисляются членские взносы.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4.4.5. Банковские реквизиты для перечисления в ОО «БСЖ» областными, Минской городской и объединенными ОО «БСЖ»: </w:t>
      </w: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p/cBY78 AKBB 3015 0000 0112 0000 0000 в ОАО «</w:t>
      </w:r>
      <w:proofErr w:type="spell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Беларусбанк</w:t>
      </w:r>
      <w:proofErr w:type="spell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» г. Минска, BICAKBBBY2X.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Получатель ОО «БСЖ</w:t>
      </w:r>
      <w:proofErr w:type="gram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»,УНП</w:t>
      </w:r>
      <w:proofErr w:type="gram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 100094859.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b/>
          <w:bCs/>
          <w:color w:val="747474"/>
          <w:sz w:val="21"/>
          <w:szCs w:val="21"/>
          <w:lang w:eastAsia="ru-RU"/>
        </w:rPr>
        <w:t>5. РАСХОДОВАНИЕ ЧЛЕНСКИХ ВЗНОСОВ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В соответствии со сметой, утвержденной организационными структурами ОО «БСЖ», денежные средства, полученные от сбора членских взносов, могут быть использованы на: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5.1. ЦЕЛЕВЫЕ МЕРОПРИЯТИЯ: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проведение собраний, конференций, заседаний руководящих органов организационных структур ОО «БСЖ» (включая приобретение канцтоваров и других расходных материалов);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организацию приема зарубежных делегаций, включая сувенирную продукцию, цветы и др. (согласно программе и смете на представительские расходы);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участие представителей ОО «БСЖ» в целевых мероприятиях (районного, городского, областного, республиканского и международного уровня);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мероприятия благотворительной направленности;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организацию мероприятий, связанных с чествованием ветеранов труда, участников Великой Отечественной войны и т.д.;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проведение разных видов конкурсов, в том числе стоимость призов и подарков на эти цели;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проведение акций, в том числе стоимость подарков на эти цели;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организацию и проведение мероприятий в связи с государственными праздниками; праздничными днями и памятными датами, юбилейными датами организаций; юбилеями и днями рождения членов ОО «БСЖ», включая приобретение и вручение подарков, сертификатов и единовременных вознаграждений к праздникам;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оплату культурного досуга членов ОО «БСЖ» (билеты в театры, музеи на выставки и т.п.), включая экскурсионное обслуживание при условии наличия программы и включения в смету проводимого мероприятия.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— оплату командировочных расходов членам ОО «БСЖ», согласно штатного </w:t>
      </w:r>
      <w:proofErr w:type="gram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расписания  на</w:t>
      </w:r>
      <w:proofErr w:type="gram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 xml:space="preserve"> основании Трудового кодекса Республики Беларусь, получившим приглашение из других регионов Республики Беларусь; а также в рамках договоров и соглашений о сотрудничестве ОО «БСЖ» или договоров и соглашений о сотрудничестве региональных (объединенных)организаций ОО «БСЖ» с женскими организациями стран СНГ.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оплату программы курсов повышения квалификации членов ОО «БСЖ» с тематикой формирования женского лидерства и популяризации женского движения.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другие расходы в соответствии с законодательством.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5.2. ИНФОРМАЦИОННАЯ ДЕЯТЕЛЬНОСТЬ: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изготовление и оформление информационных стендов;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изготовление информационной продукции, в том числе с символикой ОО «БСЖ»;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изготовление и обслуживание сайта и официальных аккаунтов в социальных сетях организационной структуры и ОО «БСЖ»;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подписка на периодические издания;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другие расходы в соответствии с законодательством.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5.3. АДМИНИСТАТИВНО-ХОЗЯЙСТВЕННАЯ ДЕЯТЕЛЬНОСТЬ: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5.3.1. Заработная плата штатным работникам, вознаграждение членам ОО «БСЖ» за выполнение общественной нагрузки.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5.3.2. Обязательные отчисления: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lastRenderedPageBreak/>
        <w:t>Отчисления на обязательные страховые взносы в Фонд социальной защиты населения Министерства труда и социальной защиты Республики Беларусь и Белорусское республиканское унитарное страховое предприятие «</w:t>
      </w:r>
      <w:proofErr w:type="spellStart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Белгосстрах</w:t>
      </w:r>
      <w:proofErr w:type="spellEnd"/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» в соответствии с законодательством.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5.3.3. Прочие расходы: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арендная плата;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возмещение коммунальных и эксплуатационных расходов;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расходы на ремонт;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услуги связи;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услуги банка;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почтовые расходы;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канцтовары и другие расходные материалы (для обеспечения работы офиса и сотрудников);</w:t>
      </w:r>
    </w:p>
    <w:p w:rsidR="00FB7AD1" w:rsidRPr="00FB7AD1" w:rsidRDefault="00FB7AD1" w:rsidP="00FB7A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747474"/>
          <w:sz w:val="21"/>
          <w:szCs w:val="21"/>
          <w:lang w:eastAsia="ru-RU"/>
        </w:rPr>
      </w:pPr>
      <w:r w:rsidRPr="00FB7AD1">
        <w:rPr>
          <w:rFonts w:ascii="Arial" w:eastAsia="Times New Roman" w:hAnsi="Arial" w:cs="Arial"/>
          <w:color w:val="747474"/>
          <w:sz w:val="21"/>
          <w:szCs w:val="21"/>
          <w:lang w:eastAsia="ru-RU"/>
        </w:rPr>
        <w:t>— другие расходы в соответствии с законодательством.</w:t>
      </w:r>
    </w:p>
    <w:p w:rsidR="00C92787" w:rsidRDefault="00FB7AD1" w:rsidP="00FB7AD1">
      <w:pPr>
        <w:spacing w:after="0" w:line="240" w:lineRule="auto"/>
        <w:jc w:val="both"/>
      </w:pPr>
      <w:r w:rsidRPr="00FB7A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48125" cy="5572125"/>
            <wp:effectExtent l="0" t="0" r="9525" b="9525"/>
            <wp:docPr id="1" name="Рисунок 1" descr="http://oobsg.by/wp-content/uploads/2024/09/%D0%9F%D1%80%D0%B8%D0%BB%D0%BE%D0%B6%D0%B5%D0%BD%D0%B8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obsg.by/wp-content/uploads/2024/09/%D0%9F%D1%80%D0%B8%D0%BB%D0%BE%D0%B6%D0%B5%D0%BD%D0%B8%D0%B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481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92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3740"/>
    <w:multiLevelType w:val="multilevel"/>
    <w:tmpl w:val="99BA0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AD1"/>
    <w:rsid w:val="003B72D6"/>
    <w:rsid w:val="007D7DB6"/>
    <w:rsid w:val="00FB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E39C"/>
  <w15:chartTrackingRefBased/>
  <w15:docId w15:val="{AB08B4CF-ACD0-43AC-B9B5-3787D775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7A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7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2406</Words>
  <Characters>13718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2025-02-04T06:38:00Z</cp:lastPrinted>
  <dcterms:created xsi:type="dcterms:W3CDTF">2025-02-04T06:37:00Z</dcterms:created>
  <dcterms:modified xsi:type="dcterms:W3CDTF">2025-02-04T06:39:00Z</dcterms:modified>
</cp:coreProperties>
</file>