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2A" w:rsidRDefault="009D1E2A" w:rsidP="00D16CB7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65774" w:rsidRDefault="00665774" w:rsidP="00D16CB7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65774">
        <w:rPr>
          <w:rFonts w:ascii="Times New Roman" w:hAnsi="Times New Roman"/>
          <w:sz w:val="30"/>
          <w:szCs w:val="30"/>
        </w:rPr>
        <w:t xml:space="preserve">С соответствии с Постановлением Совета Министров Республики Беларусь от 22.07.2020 №430 «О порядке определения размеров (пределов) территорий для выполнения работ по поддержанию их надлежащего санитарного состояния», а также решением администрации Железнодорожного района </w:t>
      </w:r>
      <w:proofErr w:type="spellStart"/>
      <w:r w:rsidRPr="00665774">
        <w:rPr>
          <w:rFonts w:ascii="Times New Roman" w:hAnsi="Times New Roman"/>
          <w:sz w:val="30"/>
          <w:szCs w:val="30"/>
        </w:rPr>
        <w:t>г.Гомеля</w:t>
      </w:r>
      <w:proofErr w:type="spellEnd"/>
      <w:r w:rsidRPr="00665774">
        <w:rPr>
          <w:rFonts w:ascii="Times New Roman" w:hAnsi="Times New Roman"/>
          <w:sz w:val="30"/>
          <w:szCs w:val="30"/>
        </w:rPr>
        <w:t xml:space="preserve"> от 22.04.2025 №415 «О закреплении территорий Железнодорожного района </w:t>
      </w:r>
      <w:proofErr w:type="spellStart"/>
      <w:r w:rsidRPr="00665774">
        <w:rPr>
          <w:rFonts w:ascii="Times New Roman" w:hAnsi="Times New Roman"/>
          <w:sz w:val="30"/>
          <w:szCs w:val="30"/>
        </w:rPr>
        <w:t>г.Гомеля</w:t>
      </w:r>
      <w:proofErr w:type="spellEnd"/>
      <w:r w:rsidRPr="00665774">
        <w:rPr>
          <w:rFonts w:ascii="Times New Roman" w:hAnsi="Times New Roman"/>
          <w:sz w:val="30"/>
          <w:szCs w:val="30"/>
        </w:rPr>
        <w:t>, подлежащих уборке и содержанию их в должном санитарном состоянии» за собственниками частных домовладений закреплена территория для поддержания надлежащего санитарного состояния,  от границы предоставленного гражданину  земельного участка – до тротуара (в случае его отсутствия – до границы проезжей части улицы, дороги), по остальным сторонам земельного участка – 10 метров или половина расстояния разрыва до соседнего земельного участка.</w:t>
      </w:r>
    </w:p>
    <w:p w:rsidR="00D16CB7" w:rsidRPr="00665774" w:rsidRDefault="00D16CB7" w:rsidP="00D96ADA">
      <w:pPr>
        <w:tabs>
          <w:tab w:val="left" w:pos="5835"/>
        </w:tabs>
        <w:spacing w:after="0" w:line="2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1E2A" w:rsidRPr="009D1E2A" w:rsidRDefault="00665774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1E2A">
        <w:rPr>
          <w:rFonts w:ascii="Times New Roman" w:hAnsi="Times New Roman"/>
          <w:sz w:val="30"/>
          <w:szCs w:val="30"/>
        </w:rPr>
        <w:t>В</w:t>
      </w:r>
      <w:r w:rsidR="009D1E2A" w:rsidRPr="009D1E2A">
        <w:rPr>
          <w:rFonts w:ascii="Times New Roman" w:hAnsi="Times New Roman"/>
          <w:sz w:val="30"/>
          <w:szCs w:val="30"/>
        </w:rPr>
        <w:t xml:space="preserve"> соответствии с пп.24.2 и пп.24.3 Правил благоустройства и содержания населенных пунктов, утвержденных Постановлением Совета Министров Республики Беларусь от 28.11.2012 №1087, благоустройство и содержание земельного участка, предоставленного для обслуживания одноквартирного жилого дома, квартиры в блокированном жилом доме включает в себя:</w:t>
      </w:r>
    </w:p>
    <w:p w:rsid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E2A">
        <w:rPr>
          <w:rFonts w:ascii="Times New Roman" w:hAnsi="Times New Roman"/>
          <w:sz w:val="30"/>
          <w:szCs w:val="30"/>
        </w:rPr>
        <w:t>- санитарную очистку и уборку территории, в том числе сбор и удаление коммунальных отходов;</w:t>
      </w:r>
    </w:p>
    <w:p w:rsidR="009D1E2A" w:rsidRP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очистку и уборку водоотводных систем открытого типа, предназначенных для отвода поверхностных и грунтовых вод (канавы, лотки, кюветы);</w:t>
      </w:r>
    </w:p>
    <w:p w:rsidR="009D1E2A" w:rsidRP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E2A">
        <w:rPr>
          <w:rFonts w:ascii="Times New Roman" w:hAnsi="Times New Roman"/>
          <w:sz w:val="30"/>
          <w:szCs w:val="30"/>
        </w:rPr>
        <w:t xml:space="preserve">-  своевременное скашивание </w:t>
      </w:r>
      <w:r>
        <w:rPr>
          <w:rFonts w:ascii="Times New Roman" w:hAnsi="Times New Roman"/>
          <w:sz w:val="30"/>
          <w:szCs w:val="30"/>
        </w:rPr>
        <w:t xml:space="preserve">и удаление </w:t>
      </w:r>
      <w:r w:rsidRPr="009D1E2A">
        <w:rPr>
          <w:rFonts w:ascii="Times New Roman" w:hAnsi="Times New Roman"/>
          <w:sz w:val="30"/>
          <w:szCs w:val="30"/>
        </w:rPr>
        <w:t>сорной растительности</w:t>
      </w:r>
      <w:r>
        <w:rPr>
          <w:rFonts w:ascii="Times New Roman" w:hAnsi="Times New Roman"/>
          <w:sz w:val="30"/>
          <w:szCs w:val="30"/>
        </w:rPr>
        <w:t xml:space="preserve"> и инвазивных растений</w:t>
      </w:r>
      <w:r w:rsidRPr="009D1E2A">
        <w:rPr>
          <w:rFonts w:ascii="Times New Roman" w:hAnsi="Times New Roman"/>
          <w:sz w:val="30"/>
          <w:szCs w:val="30"/>
        </w:rPr>
        <w:t>;</w:t>
      </w:r>
    </w:p>
    <w:p w:rsidR="009D1E2A" w:rsidRP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E2A">
        <w:rPr>
          <w:rFonts w:ascii="Times New Roman" w:hAnsi="Times New Roman"/>
          <w:sz w:val="30"/>
          <w:szCs w:val="30"/>
        </w:rPr>
        <w:t>- скашивание газонов при высоте травяного покрова более 20 см.;</w:t>
      </w:r>
    </w:p>
    <w:p w:rsidR="009D1E2A" w:rsidRP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E2A">
        <w:rPr>
          <w:rFonts w:ascii="Times New Roman" w:hAnsi="Times New Roman"/>
          <w:sz w:val="30"/>
          <w:szCs w:val="30"/>
        </w:rPr>
        <w:t>- своевременное (не менее 2х раз в год) удаление сухой растительности;</w:t>
      </w:r>
    </w:p>
    <w:p w:rsidR="009D1E2A" w:rsidRDefault="009D1E2A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E2A">
        <w:rPr>
          <w:rFonts w:ascii="Times New Roman" w:hAnsi="Times New Roman"/>
          <w:sz w:val="30"/>
          <w:szCs w:val="30"/>
        </w:rPr>
        <w:t>- удаления объектов растительного мира, находящихся в ненадлежащем, в том числе аварийном, состоянии.</w:t>
      </w:r>
    </w:p>
    <w:p w:rsidR="008E1826" w:rsidRDefault="008E1826" w:rsidP="008E1826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1826" w:rsidRPr="008E1826" w:rsidRDefault="008E1826" w:rsidP="008E1826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18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Обращаем внимание, </w:t>
      </w:r>
      <w:proofErr w:type="gramStart"/>
      <w:r w:rsidRPr="008E1826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 в</w:t>
      </w:r>
      <w:proofErr w:type="gramEnd"/>
      <w:r w:rsidRPr="008E18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 действующим законодательством выжигание сухой растительности на корню на предоставленном земельном участке, а также на прилегающей территории к данному земельному участку, запрещено. </w:t>
      </w:r>
    </w:p>
    <w:p w:rsidR="00D16CB7" w:rsidRDefault="00D16CB7" w:rsidP="009D1E2A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E1826" w:rsidRDefault="00665774" w:rsidP="00D16CB7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A6143E">
        <w:rPr>
          <w:rFonts w:ascii="Times New Roman" w:hAnsi="Times New Roman"/>
          <w:sz w:val="30"/>
          <w:szCs w:val="30"/>
        </w:rPr>
        <w:t xml:space="preserve"> соответствии </w:t>
      </w:r>
      <w:r>
        <w:rPr>
          <w:rFonts w:ascii="Times New Roman" w:hAnsi="Times New Roman"/>
          <w:sz w:val="30"/>
          <w:szCs w:val="30"/>
        </w:rPr>
        <w:t xml:space="preserve">правилами пользования жилыми помещениями, содержания жилых и вспомогательных помещений, утвержденных </w:t>
      </w:r>
      <w:r w:rsidRPr="00A6143E">
        <w:rPr>
          <w:rFonts w:ascii="Times New Roman" w:hAnsi="Times New Roman"/>
          <w:sz w:val="30"/>
          <w:szCs w:val="30"/>
        </w:rPr>
        <w:t>Постановлением Совета Министров Республики Беларусь от 2</w:t>
      </w:r>
      <w:r>
        <w:rPr>
          <w:rFonts w:ascii="Times New Roman" w:hAnsi="Times New Roman"/>
          <w:sz w:val="30"/>
          <w:szCs w:val="30"/>
        </w:rPr>
        <w:t>1</w:t>
      </w:r>
      <w:r w:rsidRPr="00A6143E">
        <w:rPr>
          <w:rFonts w:ascii="Times New Roman" w:hAnsi="Times New Roman"/>
          <w:sz w:val="30"/>
          <w:szCs w:val="30"/>
        </w:rPr>
        <w:t>.0</w:t>
      </w:r>
      <w:r>
        <w:rPr>
          <w:rFonts w:ascii="Times New Roman" w:hAnsi="Times New Roman"/>
          <w:sz w:val="30"/>
          <w:szCs w:val="30"/>
        </w:rPr>
        <w:t>5</w:t>
      </w:r>
      <w:r w:rsidRPr="00A6143E">
        <w:rPr>
          <w:rFonts w:ascii="Times New Roman" w:hAnsi="Times New Roman"/>
          <w:sz w:val="30"/>
          <w:szCs w:val="30"/>
        </w:rPr>
        <w:t>.20</w:t>
      </w:r>
      <w:r>
        <w:rPr>
          <w:rFonts w:ascii="Times New Roman" w:hAnsi="Times New Roman"/>
          <w:sz w:val="30"/>
          <w:szCs w:val="30"/>
        </w:rPr>
        <w:t>13</w:t>
      </w:r>
      <w:r w:rsidRPr="00A6143E"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</w:rPr>
        <w:t>399</w:t>
      </w:r>
      <w:r w:rsidRPr="00A6143E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Об утверждении Правил пользования жилыми помещениями, содержания жилых и вспомогательных помещений</w:t>
      </w:r>
      <w:r w:rsidRPr="00A6143E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>собственники жилых</w:t>
      </w:r>
      <w:r w:rsidR="008E1826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домов</w:t>
      </w:r>
      <w:r w:rsidR="008E1826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частного </w:t>
      </w:r>
      <w:r w:rsidR="008E1826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жилищного </w:t>
      </w:r>
      <w:r w:rsidR="008E1826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>фонда</w:t>
      </w:r>
      <w:r w:rsidR="008E182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 w:rsidR="008E1826">
        <w:rPr>
          <w:rFonts w:ascii="Times New Roman" w:hAnsi="Times New Roman"/>
          <w:sz w:val="30"/>
          <w:szCs w:val="30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обязаны </w:t>
      </w:r>
      <w:r w:rsidR="008E1826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обеспечивать </w:t>
      </w:r>
    </w:p>
    <w:p w:rsidR="008E1826" w:rsidRDefault="008E1826" w:rsidP="008E1826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E1826" w:rsidRDefault="008E1826" w:rsidP="008E1826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E1826" w:rsidRDefault="008E1826" w:rsidP="008E1826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65774" w:rsidRPr="00D16CB7" w:rsidRDefault="00665774" w:rsidP="008E1826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сохранность жилых домов, принадлежащих им на праве собственности, в том числе конструктивных элементов и инженерных систем таких домов, </w:t>
      </w:r>
      <w:proofErr w:type="gramStart"/>
      <w:r>
        <w:rPr>
          <w:rFonts w:ascii="Times New Roman" w:hAnsi="Times New Roman"/>
          <w:sz w:val="30"/>
          <w:szCs w:val="30"/>
        </w:rPr>
        <w:t>а  также</w:t>
      </w:r>
      <w:proofErr w:type="gramEnd"/>
      <w:r>
        <w:rPr>
          <w:rFonts w:ascii="Times New Roman" w:hAnsi="Times New Roman"/>
          <w:sz w:val="30"/>
          <w:szCs w:val="30"/>
        </w:rPr>
        <w:t xml:space="preserve"> надлежащее их содержание в соответствии с требованиями законодательства. </w:t>
      </w:r>
    </w:p>
    <w:p w:rsidR="00665774" w:rsidRDefault="00665774" w:rsidP="00D16CB7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1361">
        <w:rPr>
          <w:rFonts w:ascii="Times New Roman" w:hAnsi="Times New Roman"/>
          <w:sz w:val="30"/>
          <w:szCs w:val="30"/>
        </w:rPr>
        <w:t>При обнаружении неисправности конструктивных элементов, других опасных явлений, угрожающих разрушению конструктивных элементов, здоровью и жизни проживающих</w:t>
      </w:r>
      <w:r>
        <w:rPr>
          <w:rFonts w:ascii="Times New Roman" w:hAnsi="Times New Roman"/>
          <w:sz w:val="30"/>
          <w:szCs w:val="30"/>
        </w:rPr>
        <w:t xml:space="preserve"> в жилом доме граждан, их имуществу, незамедлительно принимать меры к устранению данных неисправностей.</w:t>
      </w:r>
    </w:p>
    <w:p w:rsidR="00D16CB7" w:rsidRDefault="00D16CB7" w:rsidP="00D96ADA">
      <w:pPr>
        <w:tabs>
          <w:tab w:val="left" w:pos="5835"/>
        </w:tabs>
        <w:spacing w:after="0" w:line="2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D16CB7" w:rsidSect="00D16CB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74"/>
    <w:rsid w:val="00040C9D"/>
    <w:rsid w:val="001958A9"/>
    <w:rsid w:val="00665774"/>
    <w:rsid w:val="008E1826"/>
    <w:rsid w:val="009D1E2A"/>
    <w:rsid w:val="00D16CB7"/>
    <w:rsid w:val="00D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83B2"/>
  <w15:chartTrackingRefBased/>
  <w15:docId w15:val="{52960B81-DBF8-4D58-B6C9-2494E57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4</cp:revision>
  <cp:lastPrinted>2025-07-10T13:12:00Z</cp:lastPrinted>
  <dcterms:created xsi:type="dcterms:W3CDTF">2025-05-04T10:26:00Z</dcterms:created>
  <dcterms:modified xsi:type="dcterms:W3CDTF">2025-07-12T08:16:00Z</dcterms:modified>
</cp:coreProperties>
</file>